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rPr>
        <w:t>浦江县</w:t>
      </w:r>
      <w:r>
        <w:rPr>
          <w:rFonts w:ascii="宋体" w:hAnsi="宋体" w:eastAsia="宋体" w:cs="宋体"/>
          <w:b/>
          <w:bCs/>
          <w:kern w:val="0"/>
          <w:sz w:val="36"/>
          <w:szCs w:val="36"/>
        </w:rPr>
        <w:t>集体经营性建设用地入市</w:t>
      </w:r>
      <w:r>
        <w:rPr>
          <w:rFonts w:hint="eastAsia" w:ascii="宋体" w:hAnsi="宋体" w:eastAsia="宋体" w:cs="宋体"/>
          <w:b/>
          <w:bCs/>
          <w:kern w:val="0"/>
          <w:sz w:val="36"/>
          <w:szCs w:val="36"/>
          <w:lang w:val="en-US" w:eastAsia="zh-CN"/>
        </w:rPr>
        <w:t>管理办法（试行）</w:t>
      </w:r>
    </w:p>
    <w:p>
      <w:pPr>
        <w:widowControl/>
        <w:jc w:val="center"/>
        <w:rPr>
          <w:rFonts w:hint="eastAsia" w:ascii="华文仿宋" w:hAnsi="华文仿宋" w:eastAsia="华文仿宋" w:cs="宋体"/>
          <w:kern w:val="0"/>
          <w:sz w:val="32"/>
          <w:szCs w:val="32"/>
        </w:rPr>
      </w:pPr>
      <w:r>
        <w:rPr>
          <w:rFonts w:hint="eastAsia" w:ascii="宋体" w:hAnsi="宋体" w:eastAsia="宋体" w:cs="宋体"/>
          <w:b/>
          <w:bCs/>
          <w:kern w:val="0"/>
          <w:sz w:val="36"/>
          <w:szCs w:val="36"/>
          <w:lang w:val="en-US" w:eastAsia="zh-CN"/>
        </w:rPr>
        <w:t>(征求意见稿）</w:t>
      </w:r>
    </w:p>
    <w:p>
      <w:pPr>
        <w:widowControl/>
        <w:spacing w:line="420" w:lineRule="atLeast"/>
        <w:ind w:left="120" w:right="120" w:firstLine="480"/>
        <w:jc w:val="left"/>
        <w:rPr>
          <w:rFonts w:hint="eastAsia" w:ascii="宋体" w:hAnsi="宋体" w:eastAsia="宋体" w:cs="宋体"/>
          <w:b/>
          <w:bCs/>
          <w:kern w:val="0"/>
          <w:sz w:val="32"/>
          <w:szCs w:val="32"/>
          <w:lang w:val="en-US" w:eastAsia="zh-CN"/>
        </w:rPr>
      </w:pPr>
      <w:r>
        <w:rPr>
          <w:rFonts w:hint="eastAsia" w:ascii="华文仿宋" w:hAnsi="华文仿宋" w:eastAsia="华文仿宋" w:cs="宋体"/>
          <w:kern w:val="0"/>
          <w:sz w:val="32"/>
          <w:szCs w:val="32"/>
          <w:lang w:val="en-US" w:eastAsia="zh-CN"/>
        </w:rPr>
        <w:t xml:space="preserve">        </w:t>
      </w:r>
      <w:r>
        <w:rPr>
          <w:rFonts w:hint="eastAsia" w:ascii="宋体" w:hAnsi="宋体" w:eastAsia="宋体" w:cs="宋体"/>
          <w:kern w:val="0"/>
          <w:sz w:val="32"/>
          <w:szCs w:val="32"/>
          <w:lang w:val="en-US" w:eastAsia="zh-CN"/>
        </w:rPr>
        <w:t xml:space="preserve">     </w:t>
      </w:r>
      <w:r>
        <w:rPr>
          <w:rFonts w:hint="eastAsia" w:ascii="宋体" w:hAnsi="宋体" w:eastAsia="宋体" w:cs="宋体"/>
          <w:b/>
          <w:bCs/>
          <w:kern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420" w:lineRule="atLeast"/>
        <w:ind w:right="120" w:firstLine="641" w:firstLineChars="200"/>
        <w:jc w:val="left"/>
        <w:textAlignment w:val="auto"/>
        <w:rPr>
          <w:rFonts w:ascii="华文仿宋" w:hAnsi="华文仿宋" w:eastAsia="华文仿宋" w:cs="宋体"/>
          <w:b/>
          <w:bCs/>
          <w:color w:val="auto"/>
          <w:kern w:val="0"/>
          <w:sz w:val="32"/>
          <w:szCs w:val="32"/>
        </w:rPr>
      </w:pPr>
      <w:r>
        <w:rPr>
          <w:rFonts w:hint="eastAsia" w:ascii="华文仿宋" w:hAnsi="华文仿宋" w:eastAsia="华文仿宋" w:cs="宋体"/>
          <w:b/>
          <w:bCs/>
          <w:kern w:val="0"/>
          <w:sz w:val="32"/>
          <w:szCs w:val="32"/>
          <w:lang w:eastAsia="zh-CN"/>
        </w:rPr>
        <w:t>第一条</w:t>
      </w:r>
      <w:r>
        <w:rPr>
          <w:rFonts w:hint="eastAsia" w:ascii="华文仿宋" w:hAnsi="华文仿宋" w:eastAsia="华文仿宋" w:cs="宋体"/>
          <w:kern w:val="0"/>
          <w:sz w:val="32"/>
          <w:szCs w:val="32"/>
          <w:lang w:val="en-US" w:eastAsia="zh-CN"/>
        </w:rPr>
        <w:t xml:space="preserve"> </w:t>
      </w:r>
      <w:r>
        <w:rPr>
          <w:rFonts w:hint="eastAsia" w:ascii="华文仿宋" w:hAnsi="华文仿宋" w:eastAsia="华文仿宋" w:cs="宋体"/>
          <w:kern w:val="0"/>
          <w:sz w:val="32"/>
          <w:szCs w:val="32"/>
        </w:rPr>
        <w:t>为</w:t>
      </w:r>
      <w:r>
        <w:rPr>
          <w:rFonts w:hint="eastAsia" w:ascii="华文仿宋" w:hAnsi="华文仿宋" w:eastAsia="华文仿宋" w:cs="宋体"/>
          <w:kern w:val="0"/>
          <w:sz w:val="32"/>
          <w:szCs w:val="32"/>
          <w:lang w:eastAsia="zh-CN"/>
        </w:rPr>
        <w:t>规范集体经营性土地入市行为，构建城乡统一的建设用地市场，保障农民合法权益，促进乡村振兴，实现共同富裕，根据</w:t>
      </w:r>
      <w:r>
        <w:rPr>
          <w:rFonts w:hint="eastAsia" w:ascii="仿宋" w:hAnsi="仿宋" w:eastAsia="仿宋" w:cs="仿宋"/>
          <w:color w:val="auto"/>
          <w:kern w:val="0"/>
          <w:sz w:val="32"/>
          <w:szCs w:val="32"/>
          <w:lang w:eastAsia="zh-CN"/>
        </w:rPr>
        <w:t>《</w:t>
      </w:r>
      <w:r>
        <w:rPr>
          <w:rFonts w:ascii="华文仿宋" w:hAnsi="华文仿宋" w:eastAsia="华文仿宋" w:cs="宋体"/>
          <w:kern w:val="0"/>
          <w:sz w:val="32"/>
          <w:szCs w:val="32"/>
        </w:rPr>
        <w:t>中华人民共和国土地管理法</w:t>
      </w:r>
      <w:r>
        <w:rPr>
          <w:rFonts w:hint="eastAsia" w:ascii="仿宋" w:hAnsi="仿宋" w:eastAsia="仿宋" w:cs="仿宋"/>
          <w:color w:val="auto"/>
          <w:kern w:val="0"/>
          <w:sz w:val="32"/>
          <w:szCs w:val="32"/>
          <w:lang w:eastAsia="zh-CN"/>
        </w:rPr>
        <w:t>》</w:t>
      </w:r>
      <w:r>
        <w:rPr>
          <w:rFonts w:hint="eastAsia" w:ascii="仿宋" w:hAnsi="仿宋" w:eastAsia="仿宋" w:cs="仿宋"/>
          <w:b w:val="0"/>
          <w:bCs w:val="0"/>
          <w:i w:val="0"/>
          <w:iCs w:val="0"/>
          <w:caps w:val="0"/>
          <w:color w:val="auto"/>
          <w:spacing w:val="0"/>
          <w:sz w:val="32"/>
          <w:szCs w:val="32"/>
          <w:shd w:val="clear" w:fill="FFFFFF"/>
        </w:rPr>
        <w:t>《</w:t>
      </w:r>
      <w:r>
        <w:rPr>
          <w:rFonts w:ascii="华文仿宋" w:hAnsi="华文仿宋" w:eastAsia="华文仿宋" w:cs="宋体"/>
          <w:kern w:val="0"/>
          <w:sz w:val="32"/>
          <w:szCs w:val="32"/>
        </w:rPr>
        <w:t>中</w:t>
      </w:r>
      <w:r>
        <w:rPr>
          <w:rFonts w:hint="eastAsia" w:ascii="仿宋" w:hAnsi="仿宋" w:eastAsia="仿宋" w:cs="仿宋"/>
          <w:kern w:val="0"/>
          <w:sz w:val="32"/>
          <w:szCs w:val="32"/>
        </w:rPr>
        <w:t>华人民共和国土地管理法</w:t>
      </w:r>
      <w:r>
        <w:rPr>
          <w:rFonts w:hint="eastAsia" w:ascii="仿宋" w:hAnsi="仿宋" w:eastAsia="仿宋" w:cs="仿宋"/>
          <w:kern w:val="0"/>
          <w:sz w:val="32"/>
          <w:szCs w:val="32"/>
          <w:lang w:eastAsia="zh-CN"/>
        </w:rPr>
        <w:t>实施条例</w:t>
      </w:r>
      <w:r>
        <w:rPr>
          <w:rFonts w:hint="eastAsia" w:ascii="仿宋" w:hAnsi="仿宋" w:eastAsia="仿宋" w:cs="仿宋"/>
          <w:kern w:val="0"/>
          <w:sz w:val="32"/>
          <w:szCs w:val="32"/>
        </w:rPr>
        <w:t>》</w:t>
      </w:r>
      <w:r>
        <w:rPr>
          <w:rFonts w:hint="eastAsia" w:ascii="仿宋" w:hAnsi="仿宋" w:eastAsia="仿宋" w:cs="仿宋"/>
          <w:color w:val="auto"/>
          <w:kern w:val="0"/>
          <w:sz w:val="32"/>
          <w:szCs w:val="32"/>
          <w:lang w:eastAsia="zh-CN"/>
        </w:rPr>
        <w:t>《浙江省土地管理条例》</w:t>
      </w:r>
      <w:r>
        <w:rPr>
          <w:rFonts w:hint="eastAsia" w:ascii="仿宋" w:hAnsi="仿宋" w:eastAsia="仿宋" w:cs="仿宋"/>
          <w:b w:val="0"/>
          <w:bCs w:val="0"/>
          <w:i w:val="0"/>
          <w:iCs w:val="0"/>
          <w:caps w:val="0"/>
          <w:color w:val="auto"/>
          <w:spacing w:val="0"/>
          <w:sz w:val="32"/>
          <w:szCs w:val="32"/>
          <w:shd w:val="clear" w:fill="FFFFFF"/>
        </w:rPr>
        <w:t>《浙江省农村集体资产管理条例》</w:t>
      </w:r>
      <w:r>
        <w:rPr>
          <w:rFonts w:hint="eastAsia" w:ascii="华文仿宋" w:hAnsi="华文仿宋" w:eastAsia="华文仿宋" w:cs="宋体"/>
          <w:b w:val="0"/>
          <w:bCs w:val="0"/>
          <w:color w:val="auto"/>
          <w:kern w:val="0"/>
          <w:sz w:val="32"/>
          <w:szCs w:val="32"/>
          <w:lang w:eastAsia="zh-CN"/>
        </w:rPr>
        <w:t>等</w:t>
      </w:r>
      <w:r>
        <w:rPr>
          <w:rFonts w:hint="eastAsia" w:ascii="华文仿宋" w:hAnsi="华文仿宋" w:eastAsia="华文仿宋" w:cs="宋体"/>
          <w:color w:val="auto"/>
          <w:kern w:val="0"/>
          <w:sz w:val="32"/>
          <w:szCs w:val="32"/>
          <w:lang w:eastAsia="zh-CN"/>
        </w:rPr>
        <w:t>法律法规，制订本办法。</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b/>
          <w:bCs/>
          <w:kern w:val="0"/>
          <w:sz w:val="32"/>
          <w:szCs w:val="32"/>
          <w:lang w:eastAsia="zh-CN"/>
        </w:rPr>
      </w:pPr>
      <w:r>
        <w:rPr>
          <w:rFonts w:ascii="华文仿宋" w:hAnsi="华文仿宋" w:eastAsia="华文仿宋" w:cs="宋体"/>
          <w:kern w:val="0"/>
          <w:sz w:val="32"/>
          <w:szCs w:val="32"/>
        </w:rPr>
        <w:t> </w:t>
      </w:r>
      <w:r>
        <w:rPr>
          <w:rFonts w:hint="eastAsia" w:ascii="华文仿宋" w:hAnsi="华文仿宋" w:eastAsia="华文仿宋" w:cs="宋体"/>
          <w:b/>
          <w:bCs/>
          <w:kern w:val="0"/>
          <w:sz w:val="32"/>
          <w:szCs w:val="32"/>
          <w:lang w:eastAsia="zh-CN"/>
        </w:rPr>
        <w:t>第二条</w:t>
      </w:r>
      <w:r>
        <w:rPr>
          <w:rFonts w:hint="eastAsia" w:ascii="华文仿宋" w:hAnsi="华文仿宋" w:eastAsia="华文仿宋" w:cs="宋体"/>
          <w:b/>
          <w:bCs/>
          <w:kern w:val="0"/>
          <w:sz w:val="32"/>
          <w:szCs w:val="32"/>
          <w:lang w:val="en-US" w:eastAsia="zh-CN"/>
        </w:rPr>
        <w:t xml:space="preserve"> </w:t>
      </w:r>
      <w:r>
        <w:rPr>
          <w:rFonts w:hint="eastAsia" w:ascii="华文仿宋" w:hAnsi="华文仿宋" w:eastAsia="华文仿宋" w:cs="宋体"/>
          <w:kern w:val="0"/>
          <w:sz w:val="32"/>
          <w:szCs w:val="32"/>
        </w:rPr>
        <w:t>本</w:t>
      </w:r>
      <w:r>
        <w:rPr>
          <w:rFonts w:hint="eastAsia" w:ascii="华文仿宋" w:hAnsi="华文仿宋" w:eastAsia="华文仿宋" w:cs="宋体"/>
          <w:kern w:val="0"/>
          <w:sz w:val="32"/>
          <w:szCs w:val="32"/>
          <w:lang w:eastAsia="zh-CN"/>
        </w:rPr>
        <w:t>办法</w:t>
      </w:r>
      <w:r>
        <w:rPr>
          <w:rFonts w:ascii="华文仿宋" w:hAnsi="华文仿宋" w:eastAsia="华文仿宋" w:cs="宋体"/>
          <w:kern w:val="0"/>
          <w:sz w:val="32"/>
          <w:szCs w:val="32"/>
        </w:rPr>
        <w:t>适用</w:t>
      </w:r>
      <w:r>
        <w:rPr>
          <w:rFonts w:hint="eastAsia" w:ascii="华文仿宋" w:hAnsi="华文仿宋" w:eastAsia="华文仿宋" w:cs="宋体"/>
          <w:color w:val="auto"/>
          <w:kern w:val="0"/>
          <w:sz w:val="32"/>
          <w:szCs w:val="32"/>
          <w:lang w:eastAsia="zh-CN"/>
        </w:rPr>
        <w:t>县域内</w:t>
      </w:r>
      <w:r>
        <w:rPr>
          <w:rFonts w:hint="eastAsia" w:ascii="华文仿宋" w:hAnsi="华文仿宋" w:eastAsia="华文仿宋" w:cs="宋体"/>
          <w:kern w:val="0"/>
          <w:sz w:val="32"/>
          <w:szCs w:val="32"/>
          <w:lang w:eastAsia="zh-CN"/>
        </w:rPr>
        <w:t>农村集体经营性建设用地入</w:t>
      </w:r>
      <w:r>
        <w:rPr>
          <w:rFonts w:ascii="华文仿宋" w:hAnsi="华文仿宋" w:eastAsia="华文仿宋" w:cs="宋体"/>
          <w:kern w:val="0"/>
          <w:sz w:val="32"/>
          <w:szCs w:val="32"/>
        </w:rPr>
        <w:t>市。</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641" w:firstLineChars="200"/>
        <w:jc w:val="both"/>
        <w:textAlignment w:val="auto"/>
        <w:rPr>
          <w:rFonts w:hint="eastAsia" w:ascii="仿宋" w:hAnsi="仿宋" w:eastAsia="仿宋" w:cs="仿宋"/>
          <w:b/>
          <w:bCs/>
          <w:color w:val="auto"/>
          <w:kern w:val="0"/>
          <w:sz w:val="32"/>
          <w:szCs w:val="32"/>
          <w:lang w:eastAsia="zh-CN"/>
        </w:rPr>
      </w:pPr>
      <w:r>
        <w:rPr>
          <w:rFonts w:hint="eastAsia" w:ascii="华文仿宋" w:hAnsi="华文仿宋" w:eastAsia="华文仿宋" w:cs="宋体"/>
          <w:b/>
          <w:kern w:val="0"/>
          <w:sz w:val="32"/>
          <w:szCs w:val="32"/>
          <w:lang w:eastAsia="zh-CN"/>
        </w:rPr>
        <w:t>第三条</w:t>
      </w:r>
      <w:r>
        <w:rPr>
          <w:rFonts w:hint="eastAsia" w:ascii="华文仿宋" w:hAnsi="华文仿宋" w:eastAsia="华文仿宋" w:cs="宋体"/>
          <w:b/>
          <w:kern w:val="0"/>
          <w:sz w:val="32"/>
          <w:szCs w:val="32"/>
          <w:lang w:val="en-US" w:eastAsia="zh-CN"/>
        </w:rPr>
        <w:t xml:space="preserve"> </w:t>
      </w:r>
      <w:r>
        <w:rPr>
          <w:rFonts w:hint="eastAsia" w:ascii="华文仿宋" w:hAnsi="华文仿宋" w:eastAsia="华文仿宋" w:cs="宋体"/>
          <w:kern w:val="0"/>
          <w:sz w:val="32"/>
          <w:szCs w:val="32"/>
        </w:rPr>
        <w:t>本</w:t>
      </w:r>
      <w:r>
        <w:rPr>
          <w:rFonts w:hint="eastAsia" w:ascii="华文仿宋" w:hAnsi="华文仿宋" w:eastAsia="华文仿宋" w:cs="宋体"/>
          <w:kern w:val="0"/>
          <w:sz w:val="32"/>
          <w:szCs w:val="32"/>
          <w:lang w:eastAsia="zh-CN"/>
        </w:rPr>
        <w:t>办法所称的农村集体经营性建设用地，是指在国土空间规划</w:t>
      </w:r>
      <w:r>
        <w:rPr>
          <w:rFonts w:hint="eastAsia" w:ascii="华文仿宋" w:hAnsi="华文仿宋" w:eastAsia="华文仿宋" w:cs="宋体"/>
          <w:kern w:val="0"/>
          <w:sz w:val="32"/>
          <w:szCs w:val="32"/>
          <w:highlight w:val="none"/>
          <w:lang w:eastAsia="zh-CN"/>
        </w:rPr>
        <w:t>（村庄规划）</w:t>
      </w:r>
      <w:r>
        <w:rPr>
          <w:rFonts w:hint="eastAsia" w:ascii="华文仿宋" w:hAnsi="华文仿宋" w:eastAsia="华文仿宋" w:cs="宋体"/>
          <w:kern w:val="0"/>
          <w:sz w:val="32"/>
          <w:szCs w:val="32"/>
          <w:lang w:eastAsia="zh-CN"/>
        </w:rPr>
        <w:t>中确</w:t>
      </w:r>
      <w:r>
        <w:rPr>
          <w:rFonts w:hint="eastAsia" w:ascii="华文仿宋" w:hAnsi="华文仿宋" w:eastAsia="华文仿宋" w:cs="宋体"/>
          <w:kern w:val="0"/>
          <w:sz w:val="32"/>
          <w:szCs w:val="32"/>
          <w:highlight w:val="none"/>
          <w:lang w:eastAsia="zh-CN"/>
        </w:rPr>
        <w:t>定的</w:t>
      </w:r>
      <w:r>
        <w:rPr>
          <w:rFonts w:hint="default" w:ascii="华文仿宋" w:hAnsi="华文仿宋" w:eastAsia="华文仿宋" w:cs="宋体"/>
          <w:kern w:val="0"/>
          <w:sz w:val="32"/>
          <w:szCs w:val="32"/>
          <w:highlight w:val="none"/>
          <w:lang w:eastAsia="zh-CN"/>
        </w:rPr>
        <w:t>工业、商业</w:t>
      </w:r>
      <w:r>
        <w:rPr>
          <w:rFonts w:hint="eastAsia" w:ascii="华文仿宋" w:hAnsi="华文仿宋" w:eastAsia="华文仿宋" w:cs="宋体"/>
          <w:kern w:val="0"/>
          <w:sz w:val="32"/>
          <w:szCs w:val="32"/>
          <w:highlight w:val="none"/>
          <w:lang w:eastAsia="zh-CN"/>
        </w:rPr>
        <w:t>等经营性用途，</w:t>
      </w:r>
      <w:r>
        <w:rPr>
          <w:rFonts w:hint="eastAsia" w:ascii="仿宋" w:hAnsi="仿宋" w:eastAsia="仿宋" w:cs="仿宋"/>
          <w:b w:val="0"/>
          <w:bCs w:val="0"/>
          <w:kern w:val="0"/>
          <w:sz w:val="32"/>
          <w:szCs w:val="32"/>
          <w:lang w:eastAsia="zh-CN"/>
        </w:rPr>
        <w:t>且经</w:t>
      </w:r>
      <w:r>
        <w:rPr>
          <w:rFonts w:hint="eastAsia" w:ascii="仿宋" w:hAnsi="仿宋" w:eastAsia="仿宋" w:cs="仿宋"/>
          <w:b w:val="0"/>
          <w:bCs w:val="0"/>
          <w:color w:val="auto"/>
          <w:sz w:val="32"/>
          <w:szCs w:val="32"/>
        </w:rPr>
        <w:t>依法登记的</w:t>
      </w:r>
      <w:r>
        <w:rPr>
          <w:rFonts w:hint="eastAsia" w:ascii="仿宋" w:hAnsi="仿宋" w:eastAsia="仿宋" w:cs="仿宋"/>
          <w:b w:val="0"/>
          <w:bCs w:val="0"/>
          <w:color w:val="auto"/>
          <w:kern w:val="0"/>
          <w:sz w:val="32"/>
          <w:szCs w:val="32"/>
          <w:lang w:eastAsia="zh-CN"/>
        </w:rPr>
        <w:t>农村集体建设</w:t>
      </w:r>
      <w:r>
        <w:rPr>
          <w:rFonts w:hint="eastAsia" w:ascii="华文仿宋" w:hAnsi="华文仿宋" w:eastAsia="华文仿宋" w:cs="宋体"/>
          <w:color w:val="auto"/>
          <w:kern w:val="0"/>
          <w:sz w:val="32"/>
          <w:szCs w:val="32"/>
          <w:lang w:eastAsia="zh-CN"/>
        </w:rPr>
        <w:t>用地，主要包括：</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kern w:val="0"/>
          <w:sz w:val="32"/>
          <w:szCs w:val="32"/>
          <w:lang w:eastAsia="zh-CN"/>
        </w:rPr>
        <w:t>（一）依法取得、符合规划的存量农村集体经营性建设用地；</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eastAsia="zh-CN"/>
        </w:rPr>
        <w:t>（二）实施农村住房改造（包括</w:t>
      </w:r>
      <w:r>
        <w:rPr>
          <w:rFonts w:hint="eastAsia" w:ascii="华文仿宋" w:hAnsi="华文仿宋" w:eastAsia="华文仿宋" w:cs="宋体"/>
          <w:kern w:val="0"/>
          <w:sz w:val="32"/>
          <w:szCs w:val="32"/>
          <w:lang w:val="en-US" w:eastAsia="zh-CN"/>
        </w:rPr>
        <w:t>集聚安置、搬迁撤并</w:t>
      </w:r>
      <w:r>
        <w:rPr>
          <w:rFonts w:hint="eastAsia" w:ascii="华文仿宋" w:hAnsi="华文仿宋" w:eastAsia="华文仿宋" w:cs="宋体"/>
          <w:kern w:val="0"/>
          <w:sz w:val="32"/>
          <w:szCs w:val="32"/>
          <w:lang w:eastAsia="zh-CN"/>
        </w:rPr>
        <w:t>）后节余的宅基地、其它集体建设</w:t>
      </w:r>
      <w:r>
        <w:rPr>
          <w:rFonts w:hint="eastAsia" w:ascii="华文仿宋" w:hAnsi="华文仿宋" w:eastAsia="华文仿宋" w:cs="宋体"/>
          <w:kern w:val="0"/>
          <w:sz w:val="32"/>
          <w:szCs w:val="32"/>
          <w:lang w:val="en-US" w:eastAsia="zh-CN"/>
        </w:rPr>
        <w:t>用地。节余建设用地面积为原村庄规划用地面积减该村的实际安置用地面积；</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b w:val="0"/>
          <w:bCs w:val="0"/>
          <w:color w:val="auto"/>
          <w:sz w:val="32"/>
          <w:szCs w:val="32"/>
          <w:lang w:eastAsia="zh-CN"/>
        </w:rPr>
      </w:pPr>
      <w:r>
        <w:rPr>
          <w:rFonts w:hint="eastAsia" w:ascii="华文仿宋" w:hAnsi="华文仿宋" w:eastAsia="华文仿宋" w:cs="宋体"/>
          <w:i w:val="0"/>
          <w:iCs w:val="0"/>
          <w:kern w:val="0"/>
          <w:sz w:val="32"/>
          <w:szCs w:val="32"/>
          <w:lang w:val="en-US" w:eastAsia="zh-CN"/>
        </w:rPr>
        <w:t>（三）</w:t>
      </w:r>
      <w:r>
        <w:rPr>
          <w:rFonts w:hint="eastAsia" w:ascii="华文仿宋" w:hAnsi="华文仿宋" w:eastAsia="华文仿宋" w:cs="宋体"/>
          <w:i w:val="0"/>
          <w:iCs w:val="0"/>
          <w:color w:val="auto"/>
          <w:kern w:val="0"/>
          <w:sz w:val="32"/>
          <w:szCs w:val="32"/>
          <w:lang w:val="en-US" w:eastAsia="zh-CN"/>
        </w:rPr>
        <w:t>其他经</w:t>
      </w:r>
      <w:r>
        <w:rPr>
          <w:rFonts w:hint="eastAsia" w:ascii="仿宋" w:hAnsi="仿宋" w:eastAsia="仿宋" w:cs="仿宋"/>
          <w:b w:val="0"/>
          <w:bCs w:val="0"/>
          <w:color w:val="auto"/>
          <w:sz w:val="32"/>
          <w:szCs w:val="32"/>
        </w:rPr>
        <w:t>依法登记的集体经营性建设用地</w:t>
      </w:r>
      <w:r>
        <w:rPr>
          <w:rFonts w:hint="eastAsia" w:ascii="仿宋" w:hAnsi="仿宋" w:eastAsia="仿宋" w:cs="仿宋"/>
          <w:b w:val="0"/>
          <w:bCs w:val="0"/>
          <w:color w:val="auto"/>
          <w:sz w:val="32"/>
          <w:szCs w:val="32"/>
          <w:lang w:eastAsia="zh-CN"/>
        </w:rPr>
        <w:t>。</w:t>
      </w:r>
    </w:p>
    <w:p>
      <w:pPr>
        <w:keepNext w:val="0"/>
        <w:keepLines w:val="0"/>
        <w:pageBreakBefore w:val="0"/>
        <w:widowControl w:val="0"/>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养老、教育、科研、医疗卫生、文化体育等项目经县政府批准，可以通过入市方式使用</w:t>
      </w:r>
      <w:r>
        <w:rPr>
          <w:rFonts w:hint="eastAsia" w:ascii="华文仿宋" w:hAnsi="华文仿宋" w:eastAsia="华文仿宋" w:cs="宋体"/>
          <w:kern w:val="0"/>
          <w:sz w:val="32"/>
          <w:szCs w:val="32"/>
          <w:lang w:eastAsia="zh-CN"/>
        </w:rPr>
        <w:t>农村集体经营性用地。</w:t>
      </w:r>
    </w:p>
    <w:p>
      <w:pPr>
        <w:keepNext w:val="0"/>
        <w:keepLines w:val="0"/>
        <w:pageBreakBefore w:val="0"/>
        <w:widowControl w:val="0"/>
        <w:kinsoku/>
        <w:wordWrap/>
        <w:overflowPunct/>
        <w:topLinePunct w:val="0"/>
        <w:autoSpaceDE/>
        <w:autoSpaceDN/>
        <w:bidi w:val="0"/>
        <w:adjustRightInd/>
        <w:snapToGrid/>
        <w:spacing w:line="420" w:lineRule="atLeast"/>
        <w:ind w:right="120" w:firstLine="641" w:firstLineChars="200"/>
        <w:jc w:val="left"/>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b/>
          <w:kern w:val="0"/>
          <w:sz w:val="32"/>
          <w:szCs w:val="32"/>
          <w:lang w:eastAsia="zh-CN"/>
        </w:rPr>
        <w:t>第四条</w:t>
      </w:r>
      <w:r>
        <w:rPr>
          <w:rFonts w:hint="eastAsia" w:ascii="华文仿宋" w:hAnsi="华文仿宋" w:eastAsia="华文仿宋" w:cs="宋体"/>
          <w:b/>
          <w:kern w:val="0"/>
          <w:sz w:val="32"/>
          <w:szCs w:val="32"/>
          <w:lang w:val="en-US" w:eastAsia="zh-CN"/>
        </w:rPr>
        <w:t xml:space="preserve"> </w:t>
      </w:r>
      <w:r>
        <w:rPr>
          <w:rFonts w:hint="eastAsia" w:ascii="华文仿宋" w:hAnsi="华文仿宋" w:eastAsia="华文仿宋" w:cs="宋体"/>
          <w:kern w:val="0"/>
          <w:sz w:val="32"/>
          <w:szCs w:val="32"/>
          <w:lang w:eastAsia="zh-CN"/>
        </w:rPr>
        <w:t>严格控制农村集体经营性用地规模，村庄建设用地要优先保障村民居住用地。</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b/>
          <w:bCs/>
          <w:kern w:val="0"/>
          <w:sz w:val="32"/>
          <w:szCs w:val="32"/>
          <w:lang w:eastAsia="zh-CN"/>
        </w:rPr>
        <w:t>第五条</w:t>
      </w:r>
      <w:r>
        <w:rPr>
          <w:rFonts w:hint="eastAsia" w:ascii="华文仿宋" w:hAnsi="华文仿宋" w:eastAsia="华文仿宋" w:cs="宋体"/>
          <w:b/>
          <w:bCs/>
          <w:kern w:val="0"/>
          <w:sz w:val="32"/>
          <w:szCs w:val="32"/>
          <w:lang w:val="en-US" w:eastAsia="zh-CN"/>
        </w:rPr>
        <w:t xml:space="preserve"> </w:t>
      </w:r>
      <w:r>
        <w:rPr>
          <w:rFonts w:ascii="华文仿宋" w:hAnsi="华文仿宋" w:eastAsia="华文仿宋" w:cs="宋体"/>
          <w:kern w:val="0"/>
          <w:sz w:val="32"/>
          <w:szCs w:val="32"/>
        </w:rPr>
        <w:t>本</w:t>
      </w:r>
      <w:r>
        <w:rPr>
          <w:rFonts w:hint="eastAsia" w:ascii="华文仿宋" w:hAnsi="华文仿宋" w:eastAsia="华文仿宋" w:cs="宋体"/>
          <w:kern w:val="0"/>
          <w:sz w:val="32"/>
          <w:szCs w:val="32"/>
          <w:lang w:eastAsia="zh-CN"/>
        </w:rPr>
        <w:t>办法</w:t>
      </w:r>
      <w:r>
        <w:rPr>
          <w:rFonts w:ascii="华文仿宋" w:hAnsi="华文仿宋" w:eastAsia="华文仿宋" w:cs="宋体"/>
          <w:kern w:val="0"/>
          <w:sz w:val="32"/>
          <w:szCs w:val="32"/>
        </w:rPr>
        <w:t>所称</w:t>
      </w:r>
      <w:r>
        <w:rPr>
          <w:rFonts w:hint="eastAsia" w:ascii="华文仿宋" w:hAnsi="华文仿宋" w:eastAsia="华文仿宋" w:cs="宋体"/>
          <w:kern w:val="0"/>
          <w:sz w:val="32"/>
          <w:szCs w:val="32"/>
        </w:rPr>
        <w:t>的</w:t>
      </w:r>
      <w:r>
        <w:rPr>
          <w:rFonts w:ascii="华文仿宋" w:hAnsi="华文仿宋" w:eastAsia="华文仿宋" w:cs="宋体"/>
          <w:kern w:val="0"/>
          <w:sz w:val="32"/>
          <w:szCs w:val="32"/>
        </w:rPr>
        <w:t>农村集体经营性建设用地入市，</w:t>
      </w:r>
      <w:r>
        <w:rPr>
          <w:rFonts w:hint="eastAsia" w:ascii="华文仿宋" w:hAnsi="华文仿宋" w:eastAsia="华文仿宋" w:cs="宋体"/>
          <w:kern w:val="0"/>
          <w:sz w:val="32"/>
          <w:szCs w:val="32"/>
          <w:lang w:eastAsia="zh-CN"/>
        </w:rPr>
        <w:t>是指土地所有权人通过出让、出租</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作价出资</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入股</w:t>
      </w:r>
      <w:r>
        <w:rPr>
          <w:rFonts w:hint="eastAsia" w:ascii="华文仿宋" w:hAnsi="华文仿宋" w:eastAsia="华文仿宋" w:cs="宋体"/>
          <w:color w:val="auto"/>
          <w:kern w:val="0"/>
          <w:sz w:val="32"/>
          <w:szCs w:val="32"/>
          <w:lang w:eastAsia="zh-CN"/>
        </w:rPr>
        <w:t>）等方式由单位或者个人在一定年限内有偿</w:t>
      </w:r>
      <w:r>
        <w:rPr>
          <w:rFonts w:ascii="华文仿宋" w:hAnsi="华文仿宋" w:eastAsia="华文仿宋" w:cs="宋体"/>
          <w:color w:val="auto"/>
          <w:kern w:val="0"/>
          <w:sz w:val="32"/>
          <w:szCs w:val="32"/>
        </w:rPr>
        <w:t>使用</w:t>
      </w:r>
      <w:r>
        <w:rPr>
          <w:rFonts w:hint="eastAsia" w:ascii="华文仿宋" w:hAnsi="华文仿宋" w:eastAsia="华文仿宋" w:cs="宋体"/>
          <w:color w:val="auto"/>
          <w:kern w:val="0"/>
          <w:sz w:val="32"/>
          <w:szCs w:val="32"/>
          <w:lang w:eastAsia="zh-CN"/>
        </w:rPr>
        <w:t>行为。</w:t>
      </w:r>
    </w:p>
    <w:p>
      <w:pPr>
        <w:keepNext w:val="0"/>
        <w:keepLines w:val="0"/>
        <w:pageBreakBefore w:val="0"/>
        <w:widowControl w:val="0"/>
        <w:kinsoku/>
        <w:wordWrap/>
        <w:overflowPunct/>
        <w:topLinePunct w:val="0"/>
        <w:autoSpaceDE/>
        <w:autoSpaceDN/>
        <w:bidi w:val="0"/>
        <w:adjustRightInd/>
        <w:snapToGrid/>
        <w:spacing w:line="504" w:lineRule="atLeast"/>
        <w:ind w:firstLine="641" w:firstLineChars="200"/>
        <w:jc w:val="left"/>
        <w:textAlignment w:val="auto"/>
        <w:rPr>
          <w:rFonts w:ascii="华文仿宋" w:hAnsi="华文仿宋" w:eastAsia="华文仿宋" w:cs="宋体"/>
          <w:kern w:val="0"/>
          <w:sz w:val="32"/>
          <w:szCs w:val="32"/>
        </w:rPr>
      </w:pPr>
      <w:r>
        <w:rPr>
          <w:rFonts w:hint="eastAsia" w:ascii="华文仿宋" w:hAnsi="华文仿宋" w:eastAsia="华文仿宋" w:cs="宋体"/>
          <w:b/>
          <w:kern w:val="0"/>
          <w:sz w:val="32"/>
          <w:szCs w:val="32"/>
          <w:lang w:eastAsia="zh-CN"/>
        </w:rPr>
        <w:t>第六条</w:t>
      </w:r>
      <w:r>
        <w:rPr>
          <w:rFonts w:hint="eastAsia" w:ascii="华文仿宋" w:hAnsi="华文仿宋" w:eastAsia="华文仿宋" w:cs="宋体"/>
          <w:b/>
          <w:kern w:val="0"/>
          <w:sz w:val="32"/>
          <w:szCs w:val="32"/>
          <w:lang w:val="en-US" w:eastAsia="zh-CN"/>
        </w:rPr>
        <w:t xml:space="preserve"> </w:t>
      </w:r>
      <w:r>
        <w:rPr>
          <w:rFonts w:ascii="华文仿宋" w:hAnsi="华文仿宋" w:eastAsia="华文仿宋" w:cs="宋体"/>
          <w:kern w:val="0"/>
          <w:sz w:val="32"/>
          <w:szCs w:val="32"/>
        </w:rPr>
        <w:t>中华人民共和国境内外的公司、企业、其他组织和自然人，除法律、法规另有规定外，均可依照本办法取得农村集体经营性建设用地使用权进行开发、利用、经营。</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b/>
          <w:bCs/>
          <w:kern w:val="0"/>
          <w:sz w:val="32"/>
          <w:szCs w:val="32"/>
          <w:lang w:eastAsia="zh-CN"/>
        </w:rPr>
        <w:t>第七条</w:t>
      </w:r>
      <w:r>
        <w:rPr>
          <w:rFonts w:hint="eastAsia" w:ascii="华文仿宋" w:hAnsi="华文仿宋" w:eastAsia="华文仿宋" w:cs="宋体"/>
          <w:b/>
          <w:bCs/>
          <w:kern w:val="0"/>
          <w:sz w:val="32"/>
          <w:szCs w:val="32"/>
          <w:lang w:val="en-US" w:eastAsia="zh-CN"/>
        </w:rPr>
        <w:t xml:space="preserve"> </w:t>
      </w:r>
      <w:r>
        <w:rPr>
          <w:rFonts w:hint="eastAsia" w:ascii="华文仿宋" w:hAnsi="华文仿宋" w:eastAsia="华文仿宋" w:cs="宋体"/>
          <w:b w:val="0"/>
          <w:bCs w:val="0"/>
          <w:kern w:val="0"/>
          <w:sz w:val="32"/>
          <w:szCs w:val="32"/>
          <w:lang w:val="en-US" w:eastAsia="zh-CN"/>
        </w:rPr>
        <w:t>县自然资源和规划局</w:t>
      </w:r>
      <w:r>
        <w:rPr>
          <w:rFonts w:ascii="华文仿宋" w:hAnsi="华文仿宋" w:eastAsia="华文仿宋" w:cs="宋体"/>
          <w:b w:val="0"/>
          <w:bCs w:val="0"/>
          <w:kern w:val="0"/>
          <w:sz w:val="32"/>
          <w:szCs w:val="32"/>
        </w:rPr>
        <w:t>依</w:t>
      </w:r>
      <w:r>
        <w:rPr>
          <w:rFonts w:hint="eastAsia" w:ascii="华文仿宋" w:hAnsi="华文仿宋" w:eastAsia="华文仿宋" w:cs="宋体"/>
          <w:b w:val="0"/>
          <w:bCs w:val="0"/>
          <w:kern w:val="0"/>
          <w:sz w:val="32"/>
          <w:szCs w:val="32"/>
          <w:lang w:eastAsia="zh-CN"/>
        </w:rPr>
        <w:t>照</w:t>
      </w:r>
      <w:r>
        <w:rPr>
          <w:rFonts w:hint="eastAsia" w:ascii="华文仿宋" w:hAnsi="华文仿宋" w:eastAsia="华文仿宋" w:cs="宋体"/>
          <w:kern w:val="0"/>
          <w:sz w:val="32"/>
          <w:szCs w:val="32"/>
          <w:lang w:eastAsia="zh-CN"/>
        </w:rPr>
        <w:t>本办法的规定，负责全县</w:t>
      </w: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的入市工作。</w:t>
      </w:r>
    </w:p>
    <w:p>
      <w:pPr>
        <w:keepNext w:val="0"/>
        <w:keepLines w:val="0"/>
        <w:pageBreakBefore w:val="0"/>
        <w:widowControl w:val="0"/>
        <w:kinsoku/>
        <w:wordWrap/>
        <w:overflowPunct/>
        <w:topLinePunct w:val="0"/>
        <w:autoSpaceDE/>
        <w:autoSpaceDN/>
        <w:bidi w:val="0"/>
        <w:adjustRightInd/>
        <w:snapToGrid/>
        <w:spacing w:line="504" w:lineRule="atLeast"/>
        <w:ind w:firstLine="640" w:firstLineChars="200"/>
        <w:jc w:val="left"/>
        <w:textAlignment w:val="auto"/>
        <w:rPr>
          <w:rFonts w:ascii="华文仿宋" w:hAnsi="华文仿宋" w:eastAsia="华文仿宋" w:cs="宋体"/>
          <w:kern w:val="0"/>
          <w:sz w:val="32"/>
          <w:szCs w:val="32"/>
        </w:rPr>
      </w:pPr>
      <w:r>
        <w:rPr>
          <w:rFonts w:hint="eastAsia" w:ascii="华文仿宋" w:hAnsi="华文仿宋" w:eastAsia="华文仿宋" w:cs="宋体"/>
          <w:kern w:val="0"/>
          <w:sz w:val="32"/>
          <w:szCs w:val="32"/>
          <w:lang w:eastAsia="zh-CN"/>
        </w:rPr>
        <w:t>县</w:t>
      </w:r>
      <w:r>
        <w:rPr>
          <w:rFonts w:hint="eastAsia" w:ascii="华文仿宋" w:hAnsi="华文仿宋" w:eastAsia="华文仿宋" w:cs="宋体"/>
          <w:kern w:val="0"/>
          <w:sz w:val="32"/>
          <w:szCs w:val="32"/>
        </w:rPr>
        <w:t>农业农村</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发改、</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经</w:t>
      </w:r>
      <w:r>
        <w:rPr>
          <w:rFonts w:hint="eastAsia" w:ascii="华文仿宋" w:hAnsi="华文仿宋" w:eastAsia="华文仿宋" w:cs="宋体"/>
          <w:kern w:val="0"/>
          <w:sz w:val="32"/>
          <w:szCs w:val="32"/>
          <w:lang w:eastAsia="zh-CN"/>
        </w:rPr>
        <w:t>商局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民政、</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财政、</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人力社保</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县综合</w:t>
      </w:r>
      <w:r>
        <w:rPr>
          <w:rFonts w:hint="eastAsia" w:ascii="华文仿宋" w:hAnsi="华文仿宋" w:eastAsia="华文仿宋" w:cs="宋体"/>
          <w:kern w:val="0"/>
          <w:sz w:val="32"/>
          <w:szCs w:val="32"/>
        </w:rPr>
        <w:t>执法</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市</w:t>
      </w:r>
      <w:r>
        <w:rPr>
          <w:rFonts w:hint="eastAsia" w:ascii="华文仿宋" w:hAnsi="华文仿宋" w:eastAsia="华文仿宋" w:cs="宋体"/>
          <w:kern w:val="0"/>
          <w:sz w:val="32"/>
          <w:szCs w:val="32"/>
        </w:rPr>
        <w:t>生态环境</w:t>
      </w:r>
      <w:r>
        <w:rPr>
          <w:rFonts w:hint="eastAsia" w:ascii="华文仿宋" w:hAnsi="华文仿宋" w:eastAsia="华文仿宋" w:cs="宋体"/>
          <w:kern w:val="0"/>
          <w:sz w:val="32"/>
          <w:szCs w:val="32"/>
          <w:lang w:eastAsia="zh-CN"/>
        </w:rPr>
        <w:t>局浦江分局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hint="eastAsia" w:ascii="华文仿宋" w:hAnsi="华文仿宋" w:eastAsia="华文仿宋" w:cs="宋体"/>
          <w:kern w:val="0"/>
          <w:sz w:val="32"/>
          <w:szCs w:val="32"/>
          <w:lang w:val="en-US" w:eastAsia="zh-CN"/>
        </w:rPr>
        <w:t xml:space="preserve"> 建设局、</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市场监管</w:t>
      </w:r>
      <w:r>
        <w:rPr>
          <w:rFonts w:hint="eastAsia" w:ascii="华文仿宋" w:hAnsi="华文仿宋" w:eastAsia="华文仿宋" w:cs="宋体"/>
          <w:kern w:val="0"/>
          <w:sz w:val="32"/>
          <w:szCs w:val="32"/>
          <w:lang w:eastAsia="zh-CN"/>
        </w:rPr>
        <w:t>局</w:t>
      </w:r>
      <w:r>
        <w:rPr>
          <w:rFonts w:ascii="华文仿宋" w:hAnsi="华文仿宋" w:eastAsia="华文仿宋" w:cs="宋体"/>
          <w:kern w:val="0"/>
          <w:sz w:val="32"/>
          <w:szCs w:val="32"/>
        </w:rPr>
        <w:t>、</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行政服务中心、</w:t>
      </w:r>
      <w:r>
        <w:rPr>
          <w:rFonts w:hint="eastAsia" w:ascii="华文仿宋" w:hAnsi="华文仿宋" w:eastAsia="华文仿宋" w:cs="宋体"/>
          <w:kern w:val="0"/>
          <w:sz w:val="32"/>
          <w:szCs w:val="32"/>
          <w:lang w:eastAsia="zh-CN"/>
        </w:rPr>
        <w:t>县</w:t>
      </w:r>
      <w:r>
        <w:rPr>
          <w:rFonts w:ascii="华文仿宋" w:hAnsi="华文仿宋" w:eastAsia="华文仿宋" w:cs="宋体"/>
          <w:kern w:val="0"/>
          <w:sz w:val="32"/>
          <w:szCs w:val="32"/>
        </w:rPr>
        <w:t>人民银行、</w:t>
      </w:r>
      <w:r>
        <w:rPr>
          <w:rFonts w:hint="eastAsia" w:ascii="华文仿宋" w:hAnsi="华文仿宋" w:eastAsia="华文仿宋" w:cs="宋体"/>
          <w:kern w:val="0"/>
          <w:sz w:val="32"/>
          <w:szCs w:val="32"/>
          <w:lang w:eastAsia="zh-CN"/>
        </w:rPr>
        <w:t>县金融办</w:t>
      </w:r>
      <w:r>
        <w:rPr>
          <w:rFonts w:hint="eastAsia" w:ascii="华文仿宋" w:hAnsi="华文仿宋" w:eastAsia="华文仿宋" w:cs="宋体"/>
          <w:kern w:val="0"/>
          <w:sz w:val="32"/>
          <w:szCs w:val="32"/>
        </w:rPr>
        <w:t>、乡镇</w:t>
      </w:r>
      <w:r>
        <w:rPr>
          <w:rFonts w:hint="eastAsia" w:ascii="华文仿宋" w:hAnsi="华文仿宋" w:eastAsia="华文仿宋" w:cs="宋体"/>
          <w:kern w:val="0"/>
          <w:sz w:val="32"/>
          <w:szCs w:val="32"/>
          <w:lang w:eastAsia="zh-CN"/>
        </w:rPr>
        <w:t>人民政府、</w:t>
      </w:r>
      <w:r>
        <w:rPr>
          <w:rFonts w:hint="eastAsia" w:ascii="华文仿宋" w:hAnsi="华文仿宋" w:eastAsia="华文仿宋" w:cs="宋体"/>
          <w:kern w:val="0"/>
          <w:sz w:val="32"/>
          <w:szCs w:val="32"/>
        </w:rPr>
        <w:t>街道</w:t>
      </w:r>
      <w:r>
        <w:rPr>
          <w:rFonts w:hint="eastAsia" w:ascii="华文仿宋" w:hAnsi="华文仿宋" w:eastAsia="华文仿宋" w:cs="宋体"/>
          <w:kern w:val="0"/>
          <w:sz w:val="32"/>
          <w:szCs w:val="32"/>
          <w:lang w:eastAsia="zh-CN"/>
        </w:rPr>
        <w:t>办事处（以下简称乡镇、街道）</w:t>
      </w:r>
      <w:r>
        <w:rPr>
          <w:rFonts w:ascii="华文仿宋" w:hAnsi="华文仿宋" w:eastAsia="华文仿宋" w:cs="宋体"/>
          <w:kern w:val="0"/>
          <w:sz w:val="32"/>
          <w:szCs w:val="32"/>
        </w:rPr>
        <w:t>等相关部门配合做好有关工作。</w:t>
      </w:r>
    </w:p>
    <w:p>
      <w:pPr>
        <w:keepNext w:val="0"/>
        <w:keepLines w:val="0"/>
        <w:pageBreakBefore w:val="0"/>
        <w:widowControl w:val="0"/>
        <w:kinsoku/>
        <w:wordWrap/>
        <w:overflowPunct/>
        <w:topLinePunct w:val="0"/>
        <w:autoSpaceDE/>
        <w:autoSpaceDN/>
        <w:bidi w:val="0"/>
        <w:adjustRightInd/>
        <w:snapToGrid/>
        <w:spacing w:line="504" w:lineRule="atLeast"/>
        <w:ind w:firstLine="2249" w:firstLineChars="7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eastAsia="zh-CN"/>
        </w:rPr>
        <w:t>第二章</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lang w:eastAsia="zh-CN"/>
        </w:rPr>
        <w:t>入市途径、范围</w:t>
      </w:r>
    </w:p>
    <w:p>
      <w:pPr>
        <w:keepNext w:val="0"/>
        <w:keepLines w:val="0"/>
        <w:pageBreakBefore w:val="0"/>
        <w:widowControl w:val="0"/>
        <w:kinsoku/>
        <w:wordWrap/>
        <w:overflowPunct/>
        <w:topLinePunct w:val="0"/>
        <w:autoSpaceDE/>
        <w:autoSpaceDN/>
        <w:bidi w:val="0"/>
        <w:adjustRightInd/>
        <w:snapToGrid/>
        <w:spacing w:line="504" w:lineRule="atLeast"/>
        <w:ind w:firstLine="641" w:firstLineChars="200"/>
        <w:jc w:val="left"/>
        <w:textAlignment w:val="auto"/>
        <w:rPr>
          <w:rFonts w:hint="eastAsia" w:ascii="华文仿宋" w:hAnsi="华文仿宋" w:eastAsia="华文仿宋" w:cs="宋体"/>
          <w:kern w:val="0"/>
          <w:sz w:val="32"/>
          <w:szCs w:val="32"/>
          <w:lang w:val="en-US" w:eastAsia="zh-CN"/>
        </w:rPr>
      </w:pPr>
      <w:r>
        <w:rPr>
          <w:rFonts w:hint="eastAsia" w:ascii="华文仿宋" w:hAnsi="华文仿宋" w:eastAsia="华文仿宋" w:cs="宋体"/>
          <w:b/>
          <w:bCs/>
          <w:kern w:val="0"/>
          <w:sz w:val="32"/>
          <w:szCs w:val="32"/>
          <w:lang w:eastAsia="zh-CN"/>
        </w:rPr>
        <w:t>第八条</w:t>
      </w:r>
      <w:r>
        <w:rPr>
          <w:rFonts w:hint="eastAsia" w:ascii="华文仿宋" w:hAnsi="华文仿宋" w:eastAsia="华文仿宋" w:cs="宋体"/>
          <w:kern w:val="0"/>
          <w:sz w:val="32"/>
          <w:szCs w:val="32"/>
          <w:lang w:val="en-US" w:eastAsia="zh-CN"/>
        </w:rPr>
        <w:t xml:space="preserve"> </w:t>
      </w:r>
      <w:r>
        <w:rPr>
          <w:rFonts w:hint="eastAsia" w:ascii="华文仿宋" w:hAnsi="华文仿宋" w:eastAsia="华文仿宋" w:cs="宋体"/>
          <w:kern w:val="0"/>
          <w:sz w:val="32"/>
          <w:szCs w:val="32"/>
          <w:lang w:eastAsia="zh-CN"/>
        </w:rPr>
        <w:t>农村</w:t>
      </w:r>
      <w:r>
        <w:rPr>
          <w:rFonts w:ascii="华文仿宋" w:hAnsi="华文仿宋" w:eastAsia="华文仿宋" w:cs="宋体"/>
          <w:color w:val="auto"/>
          <w:kern w:val="0"/>
          <w:sz w:val="32"/>
          <w:szCs w:val="32"/>
        </w:rPr>
        <w:t>集体经营性建设用地</w:t>
      </w:r>
      <w:r>
        <w:rPr>
          <w:rFonts w:hint="eastAsia" w:ascii="华文仿宋" w:hAnsi="华文仿宋" w:eastAsia="华文仿宋" w:cs="宋体"/>
          <w:color w:val="auto"/>
          <w:kern w:val="0"/>
          <w:sz w:val="32"/>
          <w:szCs w:val="32"/>
          <w:lang w:eastAsia="zh-CN"/>
        </w:rPr>
        <w:t>，必须具备开发所需基础设施等基本条件，符合“净地”入市要求。</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华文仿宋" w:hAnsi="华文仿宋" w:eastAsia="华文仿宋" w:cs="宋体"/>
          <w:kern w:val="0"/>
          <w:sz w:val="32"/>
          <w:szCs w:val="32"/>
          <w:lang w:val="en-US" w:eastAsia="zh-CN"/>
        </w:rPr>
      </w:pPr>
      <w:r>
        <w:rPr>
          <w:rFonts w:hint="eastAsia" w:ascii="华文仿宋" w:hAnsi="华文仿宋" w:eastAsia="华文仿宋" w:cs="宋体"/>
          <w:b/>
          <w:bCs/>
          <w:kern w:val="0"/>
          <w:sz w:val="32"/>
          <w:szCs w:val="32"/>
          <w:lang w:eastAsia="zh-CN"/>
        </w:rPr>
        <w:t>第九条</w:t>
      </w:r>
      <w:r>
        <w:rPr>
          <w:rFonts w:hint="eastAsia" w:ascii="华文仿宋" w:hAnsi="华文仿宋" w:eastAsia="华文仿宋" w:cs="宋体"/>
          <w:b/>
          <w:bCs/>
          <w:kern w:val="0"/>
          <w:sz w:val="32"/>
          <w:szCs w:val="32"/>
          <w:lang w:val="en-US" w:eastAsia="zh-CN"/>
        </w:rPr>
        <w:t xml:space="preserve"> </w:t>
      </w:r>
      <w:r>
        <w:rPr>
          <w:rFonts w:hint="eastAsia" w:ascii="华文仿宋" w:hAnsi="华文仿宋" w:eastAsia="华文仿宋" w:cs="宋体"/>
          <w:b w:val="0"/>
          <w:bCs w:val="0"/>
          <w:kern w:val="0"/>
          <w:sz w:val="32"/>
          <w:szCs w:val="32"/>
          <w:lang w:val="en-US" w:eastAsia="zh-CN"/>
        </w:rPr>
        <w:t>村庄规划范围外的独立</w:t>
      </w:r>
      <w:r>
        <w:rPr>
          <w:rFonts w:ascii="华文仿宋" w:hAnsi="华文仿宋" w:eastAsia="华文仿宋" w:cs="宋体"/>
          <w:kern w:val="0"/>
          <w:sz w:val="32"/>
          <w:szCs w:val="32"/>
        </w:rPr>
        <w:t>农</w:t>
      </w:r>
      <w:r>
        <w:rPr>
          <w:rFonts w:ascii="华文仿宋" w:hAnsi="华文仿宋" w:eastAsia="华文仿宋" w:cs="宋体"/>
          <w:color w:val="auto"/>
          <w:kern w:val="0"/>
          <w:sz w:val="32"/>
          <w:szCs w:val="32"/>
        </w:rPr>
        <w:t>村集体经营性建设用地</w:t>
      </w:r>
      <w:r>
        <w:rPr>
          <w:rFonts w:hint="eastAsia" w:ascii="华文仿宋" w:hAnsi="华文仿宋" w:eastAsia="华文仿宋" w:cs="宋体"/>
          <w:color w:val="auto"/>
          <w:kern w:val="0"/>
          <w:sz w:val="32"/>
          <w:szCs w:val="32"/>
          <w:lang w:eastAsia="zh-CN"/>
        </w:rPr>
        <w:t>，在确保建设用地总量不增加、耕地数量不减少、耕地质量不下降的前提下，可由村集体经济组织根据规划，在复垦后异地调整。</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eastAsia="zh-CN"/>
        </w:rPr>
        <w:t>第十条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b w:val="0"/>
          <w:bCs w:val="0"/>
          <w:kern w:val="0"/>
          <w:sz w:val="32"/>
          <w:szCs w:val="32"/>
          <w:lang w:val="en-US" w:eastAsia="zh-CN"/>
        </w:rPr>
        <w:t>异地调换</w:t>
      </w:r>
      <w:r>
        <w:rPr>
          <w:rFonts w:hint="eastAsia" w:ascii="仿宋" w:hAnsi="仿宋" w:eastAsia="仿宋" w:cs="仿宋"/>
          <w:b/>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lang w:eastAsia="zh-CN"/>
        </w:rPr>
      </w:pPr>
      <w:r>
        <w:rPr>
          <w:rFonts w:hint="eastAsia" w:ascii="仿宋" w:hAnsi="仿宋" w:eastAsia="仿宋" w:cs="仿宋"/>
          <w:b w:val="0"/>
          <w:bCs w:val="0"/>
          <w:kern w:val="0"/>
          <w:sz w:val="32"/>
          <w:szCs w:val="32"/>
          <w:lang w:val="en-US" w:eastAsia="zh-CN"/>
        </w:rPr>
        <w:t>（一）</w:t>
      </w:r>
      <w:r>
        <w:rPr>
          <w:rFonts w:hint="eastAsia" w:ascii="仿宋" w:hAnsi="仿宋" w:eastAsia="仿宋" w:cs="仿宋"/>
          <w:kern w:val="0"/>
          <w:sz w:val="32"/>
          <w:szCs w:val="32"/>
          <w:lang w:eastAsia="zh-CN"/>
        </w:rPr>
        <w:t>跨村所有权调换。不同集体经济组织之间可互调土地所有</w:t>
      </w:r>
      <w:r>
        <w:rPr>
          <w:rFonts w:hint="eastAsia" w:ascii="仿宋" w:hAnsi="仿宋" w:eastAsia="仿宋" w:cs="仿宋"/>
          <w:kern w:val="0"/>
          <w:sz w:val="32"/>
          <w:szCs w:val="32"/>
        </w:rPr>
        <w:t>权</w:t>
      </w:r>
      <w:r>
        <w:rPr>
          <w:rFonts w:hint="eastAsia" w:ascii="仿宋" w:hAnsi="仿宋" w:eastAsia="仿宋" w:cs="仿宋"/>
          <w:kern w:val="0"/>
          <w:sz w:val="32"/>
          <w:szCs w:val="32"/>
          <w:lang w:eastAsia="zh-CN"/>
        </w:rPr>
        <w:t>，土地所有</w:t>
      </w:r>
      <w:r>
        <w:rPr>
          <w:rFonts w:hint="eastAsia" w:ascii="仿宋" w:hAnsi="仿宋" w:eastAsia="仿宋" w:cs="仿宋"/>
          <w:kern w:val="0"/>
          <w:sz w:val="32"/>
          <w:szCs w:val="32"/>
        </w:rPr>
        <w:t>权</w:t>
      </w:r>
      <w:r>
        <w:rPr>
          <w:rFonts w:hint="eastAsia" w:ascii="仿宋" w:hAnsi="仿宋" w:eastAsia="仿宋" w:cs="仿宋"/>
          <w:kern w:val="0"/>
          <w:sz w:val="32"/>
          <w:szCs w:val="32"/>
          <w:lang w:eastAsia="zh-CN"/>
        </w:rPr>
        <w:t>调换按以下程序办理：</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集体经济组织之间协商形成土地所有权调换方案，由双方集体经济组织成员会议或成员代表会议表决同意后，签订土地所有权调换协议，经所在地乡镇、街道审查，县农业农村局审核，报县政府批准。</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（二）跨乡镇（街道）指标调换。</w:t>
      </w:r>
      <w:r>
        <w:rPr>
          <w:rFonts w:hint="eastAsia" w:ascii="仿宋" w:hAnsi="仿宋" w:eastAsia="仿宋" w:cs="仿宋"/>
          <w:kern w:val="0"/>
          <w:sz w:val="32"/>
          <w:szCs w:val="32"/>
        </w:rPr>
        <w:t>在本</w:t>
      </w:r>
      <w:r>
        <w:rPr>
          <w:rFonts w:hint="eastAsia" w:ascii="仿宋" w:hAnsi="仿宋" w:eastAsia="仿宋" w:cs="仿宋"/>
          <w:kern w:val="0"/>
          <w:sz w:val="32"/>
          <w:szCs w:val="32"/>
          <w:lang w:eastAsia="zh-CN"/>
        </w:rPr>
        <w:t>乡镇、街道</w:t>
      </w:r>
      <w:r>
        <w:rPr>
          <w:rFonts w:hint="eastAsia" w:ascii="仿宋" w:hAnsi="仿宋" w:eastAsia="仿宋" w:cs="仿宋"/>
          <w:kern w:val="0"/>
          <w:sz w:val="32"/>
          <w:szCs w:val="32"/>
        </w:rPr>
        <w:t>辖区内无法安排</w:t>
      </w:r>
      <w:r>
        <w:rPr>
          <w:rFonts w:hint="eastAsia" w:ascii="仿宋" w:hAnsi="仿宋" w:eastAsia="仿宋" w:cs="仿宋"/>
          <w:kern w:val="0"/>
          <w:sz w:val="32"/>
          <w:szCs w:val="32"/>
          <w:lang w:eastAsia="zh-CN"/>
        </w:rPr>
        <w:t>集体经营性用地</w:t>
      </w:r>
      <w:r>
        <w:rPr>
          <w:rFonts w:hint="eastAsia" w:ascii="仿宋" w:hAnsi="仿宋" w:eastAsia="仿宋" w:cs="仿宋"/>
          <w:kern w:val="0"/>
          <w:sz w:val="32"/>
          <w:szCs w:val="32"/>
        </w:rPr>
        <w:t>入市或不适宜入市的，农村集体经济组织</w:t>
      </w:r>
      <w:r>
        <w:rPr>
          <w:rFonts w:hint="eastAsia" w:ascii="仿宋" w:hAnsi="仿宋" w:eastAsia="仿宋" w:cs="仿宋"/>
          <w:kern w:val="0"/>
          <w:sz w:val="32"/>
          <w:szCs w:val="32"/>
          <w:lang w:eastAsia="zh-CN"/>
        </w:rPr>
        <w:t>可</w:t>
      </w:r>
      <w:r>
        <w:rPr>
          <w:rFonts w:hint="default" w:ascii="仿宋" w:hAnsi="仿宋" w:eastAsia="仿宋" w:cs="仿宋"/>
          <w:kern w:val="0"/>
          <w:sz w:val="32"/>
          <w:szCs w:val="32"/>
          <w:lang w:eastAsia="zh-CN"/>
        </w:rPr>
        <w:t>申</w:t>
      </w:r>
      <w:r>
        <w:rPr>
          <w:rFonts w:hint="eastAsia" w:ascii="仿宋" w:hAnsi="仿宋" w:eastAsia="仿宋" w:cs="仿宋"/>
          <w:kern w:val="0"/>
          <w:sz w:val="32"/>
          <w:szCs w:val="32"/>
        </w:rPr>
        <w:t>请</w:t>
      </w:r>
      <w:r>
        <w:rPr>
          <w:rFonts w:hint="eastAsia" w:ascii="仿宋" w:hAnsi="仿宋" w:eastAsia="仿宋" w:cs="仿宋"/>
          <w:kern w:val="0"/>
          <w:sz w:val="32"/>
          <w:szCs w:val="32"/>
          <w:lang w:eastAsia="zh-CN"/>
        </w:rPr>
        <w:t>通过农房改造建设将村庄规划用地总规模内</w:t>
      </w:r>
      <w:r>
        <w:rPr>
          <w:rFonts w:hint="eastAsia" w:ascii="仿宋" w:hAnsi="仿宋" w:eastAsia="仿宋" w:cs="仿宋"/>
          <w:kern w:val="0"/>
          <w:sz w:val="32"/>
          <w:szCs w:val="32"/>
        </w:rPr>
        <w:t>腾挪出的建设</w:t>
      </w:r>
      <w:r>
        <w:rPr>
          <w:rFonts w:hint="eastAsia" w:ascii="仿宋" w:hAnsi="仿宋" w:eastAsia="仿宋" w:cs="仿宋"/>
          <w:kern w:val="0"/>
          <w:sz w:val="32"/>
          <w:szCs w:val="32"/>
          <w:lang w:eastAsia="zh-CN"/>
        </w:rPr>
        <w:t>用地指标</w:t>
      </w:r>
      <w:r>
        <w:rPr>
          <w:rFonts w:hint="eastAsia" w:ascii="仿宋" w:hAnsi="仿宋" w:eastAsia="仿宋" w:cs="仿宋"/>
          <w:kern w:val="0"/>
          <w:sz w:val="32"/>
          <w:szCs w:val="32"/>
        </w:rPr>
        <w:t>调整到</w:t>
      </w:r>
      <w:r>
        <w:rPr>
          <w:rFonts w:hint="eastAsia" w:ascii="仿宋" w:hAnsi="仿宋" w:eastAsia="仿宋" w:cs="仿宋"/>
          <w:kern w:val="0"/>
          <w:sz w:val="32"/>
          <w:szCs w:val="32"/>
          <w:lang w:eastAsia="zh-CN"/>
        </w:rPr>
        <w:t>县经济开发区或</w:t>
      </w:r>
      <w:r>
        <w:rPr>
          <w:rFonts w:hint="eastAsia" w:ascii="仿宋" w:hAnsi="仿宋" w:eastAsia="仿宋" w:cs="仿宋"/>
          <w:kern w:val="0"/>
          <w:sz w:val="32"/>
          <w:szCs w:val="32"/>
        </w:rPr>
        <w:t>其他</w:t>
      </w:r>
      <w:r>
        <w:rPr>
          <w:rFonts w:hint="eastAsia" w:ascii="仿宋" w:hAnsi="仿宋" w:eastAsia="仿宋" w:cs="仿宋"/>
          <w:kern w:val="0"/>
          <w:sz w:val="32"/>
          <w:szCs w:val="32"/>
          <w:lang w:eastAsia="zh-CN"/>
        </w:rPr>
        <w:t>乡镇（街道）</w:t>
      </w:r>
      <w:r>
        <w:rPr>
          <w:rFonts w:hint="eastAsia" w:ascii="仿宋" w:hAnsi="仿宋" w:eastAsia="仿宋" w:cs="仿宋"/>
          <w:kern w:val="0"/>
          <w:sz w:val="32"/>
          <w:szCs w:val="32"/>
        </w:rPr>
        <w:t>产业集</w:t>
      </w:r>
      <w:r>
        <w:rPr>
          <w:rFonts w:hint="eastAsia" w:ascii="仿宋" w:hAnsi="仿宋" w:eastAsia="仿宋" w:cs="仿宋"/>
          <w:kern w:val="0"/>
          <w:sz w:val="32"/>
          <w:szCs w:val="32"/>
          <w:lang w:eastAsia="zh-CN"/>
        </w:rPr>
        <w:t>聚</w:t>
      </w:r>
      <w:r>
        <w:rPr>
          <w:rFonts w:hint="eastAsia" w:ascii="仿宋" w:hAnsi="仿宋" w:eastAsia="仿宋" w:cs="仿宋"/>
          <w:kern w:val="0"/>
          <w:sz w:val="32"/>
          <w:szCs w:val="32"/>
        </w:rPr>
        <w:t>区入市。</w:t>
      </w:r>
      <w:r>
        <w:rPr>
          <w:rFonts w:hint="eastAsia" w:ascii="仿宋" w:hAnsi="仿宋" w:eastAsia="仿宋" w:cs="仿宋"/>
          <w:kern w:val="0"/>
          <w:sz w:val="32"/>
          <w:szCs w:val="32"/>
          <w:lang w:eastAsia="zh-CN"/>
        </w:rPr>
        <w:t>指标调换按以下程序办理：</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调整入市</w:t>
      </w:r>
      <w:r>
        <w:rPr>
          <w:rFonts w:hint="eastAsia" w:ascii="仿宋" w:hAnsi="仿宋" w:eastAsia="仿宋" w:cs="仿宋"/>
          <w:kern w:val="0"/>
          <w:sz w:val="32"/>
          <w:szCs w:val="32"/>
          <w:lang w:eastAsia="zh-CN"/>
        </w:rPr>
        <w:t>用地指标</w:t>
      </w:r>
      <w:r>
        <w:rPr>
          <w:rFonts w:hint="eastAsia" w:ascii="仿宋" w:hAnsi="仿宋" w:eastAsia="仿宋" w:cs="仿宋"/>
          <w:kern w:val="0"/>
          <w:sz w:val="32"/>
          <w:szCs w:val="32"/>
        </w:rPr>
        <w:t>需经调入</w:t>
      </w:r>
      <w:r>
        <w:rPr>
          <w:rFonts w:hint="eastAsia" w:ascii="仿宋" w:hAnsi="仿宋" w:eastAsia="仿宋" w:cs="仿宋"/>
          <w:kern w:val="0"/>
          <w:sz w:val="32"/>
          <w:szCs w:val="32"/>
          <w:lang w:eastAsia="zh-CN"/>
        </w:rPr>
        <w:t>方</w:t>
      </w:r>
      <w:r>
        <w:rPr>
          <w:rFonts w:hint="eastAsia" w:ascii="仿宋" w:hAnsi="仿宋" w:eastAsia="仿宋" w:cs="仿宋"/>
          <w:kern w:val="0"/>
          <w:sz w:val="32"/>
          <w:szCs w:val="32"/>
        </w:rPr>
        <w:t>和调出方协商一致，经过各自所在</w:t>
      </w:r>
      <w:r>
        <w:rPr>
          <w:rFonts w:hint="eastAsia" w:ascii="仿宋" w:hAnsi="仿宋" w:eastAsia="仿宋" w:cs="仿宋"/>
          <w:kern w:val="0"/>
          <w:sz w:val="32"/>
          <w:szCs w:val="32"/>
          <w:lang w:eastAsia="zh-CN"/>
        </w:rPr>
        <w:t>地乡镇（街道）同意，由</w:t>
      </w:r>
      <w:r>
        <w:rPr>
          <w:rFonts w:hint="eastAsia" w:ascii="仿宋" w:hAnsi="仿宋" w:eastAsia="仿宋" w:cs="仿宋"/>
          <w:kern w:val="0"/>
          <w:sz w:val="32"/>
          <w:szCs w:val="32"/>
          <w:lang w:val="en-US" w:eastAsia="zh-CN"/>
        </w:rPr>
        <w:t>县自然资源和规划局审核，</w:t>
      </w:r>
      <w:r>
        <w:rPr>
          <w:rFonts w:hint="eastAsia" w:ascii="仿宋" w:hAnsi="仿宋" w:eastAsia="仿宋" w:cs="仿宋"/>
          <w:kern w:val="0"/>
          <w:sz w:val="32"/>
          <w:szCs w:val="32"/>
        </w:rPr>
        <w:t>报县人民政府</w:t>
      </w:r>
      <w:r>
        <w:rPr>
          <w:rFonts w:hint="eastAsia" w:ascii="仿宋" w:hAnsi="仿宋" w:eastAsia="仿宋" w:cs="仿宋"/>
          <w:kern w:val="0"/>
          <w:sz w:val="32"/>
          <w:szCs w:val="32"/>
          <w:lang w:eastAsia="zh-CN"/>
        </w:rPr>
        <w:t>批准</w:t>
      </w:r>
      <w:r>
        <w:rPr>
          <w:rFonts w:hint="eastAsia" w:ascii="仿宋" w:hAnsi="仿宋" w:eastAsia="仿宋" w:cs="仿宋"/>
          <w:kern w:val="0"/>
          <w:sz w:val="32"/>
          <w:szCs w:val="32"/>
        </w:rPr>
        <w:t>。</w:t>
      </w:r>
    </w:p>
    <w:p>
      <w:pPr>
        <w:keepNext w:val="0"/>
        <w:keepLines w:val="0"/>
        <w:pageBreakBefore w:val="0"/>
        <w:widowControl w:val="0"/>
        <w:numPr>
          <w:ilvl w:val="0"/>
          <w:numId w:val="1"/>
        </w:numPr>
        <w:tabs>
          <w:tab w:val="left" w:pos="3780"/>
        </w:tabs>
        <w:kinsoku/>
        <w:wordWrap/>
        <w:overflowPunct/>
        <w:topLinePunct w:val="0"/>
        <w:autoSpaceDE/>
        <w:autoSpaceDN/>
        <w:bidi w:val="0"/>
        <w:adjustRightInd/>
        <w:snapToGrid/>
        <w:spacing w:line="420" w:lineRule="atLeast"/>
        <w:ind w:left="120" w:right="120" w:firstLine="480"/>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产业用地调换。实施搬迁安置的村庄，原集体经营性建设用地的复垦指标可</w:t>
      </w:r>
      <w:r>
        <w:rPr>
          <w:rFonts w:hint="eastAsia" w:ascii="仿宋" w:hAnsi="仿宋" w:eastAsia="仿宋" w:cs="仿宋"/>
          <w:color w:val="auto"/>
          <w:kern w:val="0"/>
          <w:sz w:val="32"/>
          <w:szCs w:val="32"/>
          <w:lang w:eastAsia="zh-CN"/>
        </w:rPr>
        <w:t>按占地面积</w:t>
      </w:r>
      <w:r>
        <w:rPr>
          <w:rFonts w:hint="eastAsia" w:ascii="仿宋" w:hAnsi="仿宋" w:eastAsia="仿宋" w:cs="仿宋"/>
          <w:color w:val="auto"/>
          <w:kern w:val="0"/>
          <w:sz w:val="32"/>
          <w:szCs w:val="32"/>
          <w:lang w:val="en-US" w:eastAsia="zh-CN"/>
        </w:rPr>
        <w:t>调</w:t>
      </w:r>
      <w:r>
        <w:rPr>
          <w:rFonts w:hint="eastAsia" w:ascii="仿宋" w:hAnsi="仿宋" w:eastAsia="仿宋" w:cs="仿宋"/>
          <w:color w:val="000000" w:themeColor="text1"/>
          <w:kern w:val="0"/>
          <w:sz w:val="32"/>
          <w:szCs w:val="32"/>
          <w:lang w:val="en-US" w:eastAsia="zh-CN"/>
          <w14:textFill>
            <w14:solidFill>
              <w14:schemeClr w14:val="tx1"/>
            </w14:solidFill>
          </w14:textFill>
        </w:rPr>
        <w:t>换产业用地，最高不得超过农村住房改造建设政策的规定限额</w:t>
      </w:r>
      <w:r>
        <w:rPr>
          <w:rFonts w:hint="eastAsia" w:ascii="仿宋" w:hAnsi="仿宋" w:eastAsia="仿宋" w:cs="仿宋"/>
          <w:color w:val="000000" w:themeColor="text1"/>
          <w:kern w:val="0"/>
          <w:sz w:val="32"/>
          <w:szCs w:val="32"/>
          <w:lang w:eastAsia="zh-CN"/>
          <w14:textFill>
            <w14:solidFill>
              <w14:schemeClr w14:val="tx1"/>
            </w14:solidFill>
          </w14:textFill>
        </w:rPr>
        <w:t>；原村庄无集体经营性用地或面积小于农村住房改造建设政策规定产业用房的，按农村住房改造建设政策规定的产业房面积安置</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申请原集体经营性建设用地入市的，不再安排产业用房。</w:t>
      </w:r>
    </w:p>
    <w:p>
      <w:pPr>
        <w:keepNext w:val="0"/>
        <w:keepLines w:val="0"/>
        <w:pageBreakBefore w:val="0"/>
        <w:widowControl w:val="0"/>
        <w:numPr>
          <w:ilvl w:val="0"/>
          <w:numId w:val="0"/>
        </w:numPr>
        <w:tabs>
          <w:tab w:val="left" w:pos="3780"/>
        </w:tabs>
        <w:kinsoku/>
        <w:wordWrap/>
        <w:overflowPunct/>
        <w:topLinePunct w:val="0"/>
        <w:autoSpaceDE/>
        <w:autoSpaceDN/>
        <w:bidi w:val="0"/>
        <w:adjustRightInd/>
        <w:snapToGrid/>
        <w:spacing w:line="420" w:lineRule="atLeast"/>
        <w:ind w:right="120" w:rightChars="0"/>
        <w:jc w:val="left"/>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本条款涉及土地调整的，集体经济组织应向县自然资源和规划局申请办理所有权变更登记。</w:t>
      </w:r>
    </w:p>
    <w:p>
      <w:pPr>
        <w:keepNext w:val="0"/>
        <w:keepLines w:val="0"/>
        <w:pageBreakBefore w:val="0"/>
        <w:widowControl w:val="0"/>
        <w:numPr>
          <w:ilvl w:val="0"/>
          <w:numId w:val="2"/>
        </w:numPr>
        <w:kinsoku/>
        <w:wordWrap/>
        <w:overflowPunct/>
        <w:topLinePunct w:val="0"/>
        <w:autoSpaceDE/>
        <w:autoSpaceDN/>
        <w:bidi w:val="0"/>
        <w:adjustRightInd/>
        <w:snapToGrid/>
        <w:spacing w:line="504" w:lineRule="atLeast"/>
        <w:ind w:firstLine="2570" w:firstLineChars="800"/>
        <w:jc w:val="left"/>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供应计划和储备管理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调换成本核算。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（一）跨村所有权调换的，按照集体经营性建设用地市场价找补差价；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（二）指标调换的，村集体经济组织应支付同等面积的土地征收成本，也可以按用地面积与用地指标按比例折算；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kern w:val="0"/>
          <w:sz w:val="32"/>
          <w:szCs w:val="32"/>
          <w:lang w:val="en-US" w:eastAsia="zh-CN"/>
        </w:rPr>
      </w:pPr>
      <w:r>
        <w:rPr>
          <w:rFonts w:hint="eastAsia" w:ascii="仿宋" w:hAnsi="仿宋" w:eastAsia="仿宋" w:cs="仿宋"/>
          <w:sz w:val="32"/>
          <w:szCs w:val="32"/>
        </w:rPr>
        <w:t>（三）产权调换的，按建筑成本减去用于调换的集体经营性土地评估价格计算。</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FF0000"/>
          <w:kern w:val="0"/>
          <w:sz w:val="32"/>
          <w:szCs w:val="32"/>
          <w:lang w:val="en-US" w:eastAsia="zh-CN"/>
        </w:rPr>
      </w:pPr>
      <w:r>
        <w:rPr>
          <w:rFonts w:hint="eastAsia" w:ascii="仿宋" w:hAnsi="仿宋" w:eastAsia="仿宋" w:cs="仿宋"/>
          <w:b/>
          <w:bCs/>
          <w:kern w:val="0"/>
          <w:sz w:val="32"/>
          <w:szCs w:val="32"/>
          <w:lang w:eastAsia="zh-CN"/>
        </w:rPr>
        <w:t>第十二条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入市，纳入年度城乡建设用地供应计划，统筹安排入市规模、结构和时序。</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t>第十三条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kern w:val="0"/>
          <w:sz w:val="32"/>
          <w:szCs w:val="32"/>
          <w:lang w:val="en-US" w:eastAsia="zh-CN"/>
        </w:rPr>
        <w:t>建立</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储备制度。</w:t>
      </w:r>
      <w:r>
        <w:rPr>
          <w:rFonts w:hint="default" w:ascii="仿宋" w:hAnsi="仿宋" w:eastAsia="仿宋" w:cs="仿宋"/>
          <w:color w:val="auto"/>
          <w:kern w:val="0"/>
          <w:sz w:val="32"/>
          <w:szCs w:val="32"/>
          <w:lang w:eastAsia="zh-CN"/>
        </w:rPr>
        <w:t>符合入市条件的</w:t>
      </w:r>
      <w:r>
        <w:rPr>
          <w:rFonts w:hint="eastAsia" w:ascii="仿宋" w:hAnsi="仿宋" w:eastAsia="仿宋" w:cs="仿宋"/>
          <w:color w:val="auto"/>
          <w:kern w:val="0"/>
          <w:sz w:val="32"/>
          <w:szCs w:val="32"/>
          <w:lang w:eastAsia="zh-CN"/>
        </w:rPr>
        <w:t>农村集体经营性</w:t>
      </w:r>
      <w:r>
        <w:rPr>
          <w:rFonts w:hint="eastAsia" w:ascii="仿宋" w:hAnsi="仿宋" w:eastAsia="仿宋" w:cs="仿宋"/>
          <w:color w:val="auto"/>
          <w:kern w:val="0"/>
          <w:sz w:val="32"/>
          <w:szCs w:val="32"/>
        </w:rPr>
        <w:t>建设用地</w:t>
      </w:r>
      <w:r>
        <w:rPr>
          <w:rFonts w:hint="eastAsia" w:ascii="仿宋" w:hAnsi="仿宋" w:eastAsia="仿宋" w:cs="仿宋"/>
          <w:color w:val="auto"/>
          <w:kern w:val="0"/>
          <w:sz w:val="32"/>
          <w:szCs w:val="32"/>
          <w:lang w:eastAsia="zh-CN"/>
        </w:rPr>
        <w:t>由</w:t>
      </w:r>
      <w:r>
        <w:rPr>
          <w:rFonts w:hint="eastAsia" w:ascii="仿宋" w:hAnsi="仿宋" w:eastAsia="仿宋" w:cs="仿宋"/>
          <w:sz w:val="32"/>
          <w:szCs w:val="32"/>
          <w:u w:val="none"/>
          <w:lang w:eastAsia="zh-CN"/>
        </w:rPr>
        <w:t>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default" w:ascii="仿宋" w:hAnsi="仿宋" w:eastAsia="仿宋" w:cs="仿宋"/>
          <w:sz w:val="32"/>
          <w:szCs w:val="32"/>
          <w:u w:val="none"/>
          <w:lang w:eastAsia="zh-CN"/>
        </w:rPr>
        <w:t>建立储备台账管理</w:t>
      </w:r>
      <w:r>
        <w:rPr>
          <w:rFonts w:hint="eastAsia" w:ascii="仿宋" w:hAnsi="仿宋" w:eastAsia="仿宋" w:cs="仿宋"/>
          <w:color w:val="auto"/>
          <w:kern w:val="0"/>
          <w:sz w:val="32"/>
          <w:szCs w:val="32"/>
          <w:lang w:eastAsia="zh-CN"/>
        </w:rPr>
        <w:t>，</w:t>
      </w:r>
      <w:r>
        <w:rPr>
          <w:rFonts w:hint="default" w:ascii="仿宋" w:hAnsi="仿宋" w:eastAsia="仿宋" w:cs="仿宋"/>
          <w:color w:val="auto"/>
          <w:kern w:val="0"/>
          <w:sz w:val="32"/>
          <w:szCs w:val="32"/>
          <w:lang w:eastAsia="zh-CN"/>
        </w:rPr>
        <w:t>地块日常管理由村集体</w:t>
      </w:r>
      <w:r>
        <w:rPr>
          <w:rFonts w:hint="eastAsia" w:ascii="仿宋" w:hAnsi="仿宋" w:eastAsia="仿宋" w:cs="仿宋"/>
          <w:color w:val="auto"/>
          <w:kern w:val="0"/>
          <w:sz w:val="32"/>
          <w:szCs w:val="32"/>
          <w:lang w:eastAsia="zh-CN"/>
        </w:rPr>
        <w:t>经济组织</w:t>
      </w:r>
      <w:r>
        <w:rPr>
          <w:rFonts w:hint="default" w:ascii="仿宋" w:hAnsi="仿宋" w:eastAsia="仿宋" w:cs="仿宋"/>
          <w:color w:val="auto"/>
          <w:kern w:val="0"/>
          <w:sz w:val="32"/>
          <w:szCs w:val="32"/>
          <w:lang w:eastAsia="zh-CN"/>
        </w:rPr>
        <w:t>负责，</w:t>
      </w:r>
      <w:r>
        <w:rPr>
          <w:rFonts w:hint="eastAsia" w:ascii="仿宋" w:hAnsi="仿宋" w:eastAsia="仿宋" w:cs="仿宋"/>
          <w:color w:val="auto"/>
          <w:kern w:val="0"/>
          <w:sz w:val="32"/>
          <w:szCs w:val="32"/>
          <w:lang w:eastAsia="zh-CN"/>
        </w:rPr>
        <w:t>未纳入储备管理的不得入市。</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color w:val="auto"/>
          <w:kern w:val="0"/>
          <w:sz w:val="32"/>
          <w:szCs w:val="32"/>
          <w:lang w:eastAsia="zh-CN"/>
        </w:rPr>
        <w:t>第十四条</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，在</w:t>
      </w:r>
      <w:r>
        <w:rPr>
          <w:rFonts w:hint="eastAsia" w:ascii="仿宋" w:hAnsi="仿宋" w:eastAsia="仿宋" w:cs="仿宋"/>
          <w:b w:val="0"/>
          <w:bCs w:val="0"/>
          <w:color w:val="auto"/>
          <w:kern w:val="0"/>
          <w:sz w:val="32"/>
          <w:szCs w:val="32"/>
          <w:lang w:val="en-US" w:eastAsia="zh-CN"/>
        </w:rPr>
        <w:t>纳入</w:t>
      </w:r>
      <w:r>
        <w:rPr>
          <w:rFonts w:hint="eastAsia" w:ascii="仿宋" w:hAnsi="仿宋" w:eastAsia="仿宋" w:cs="仿宋"/>
          <w:color w:val="auto"/>
          <w:kern w:val="0"/>
          <w:sz w:val="32"/>
          <w:szCs w:val="32"/>
          <w:lang w:eastAsia="zh-CN"/>
        </w:rPr>
        <w:t>储备前必须办理登记手续，提交集体</w:t>
      </w:r>
      <w:r>
        <w:rPr>
          <w:rFonts w:hint="eastAsia" w:ascii="仿宋" w:hAnsi="仿宋" w:eastAsia="仿宋" w:cs="仿宋"/>
          <w:color w:val="auto"/>
          <w:kern w:val="0"/>
          <w:sz w:val="32"/>
          <w:szCs w:val="32"/>
        </w:rPr>
        <w:t>经营性建设用地</w:t>
      </w:r>
      <w:r>
        <w:rPr>
          <w:rFonts w:hint="eastAsia" w:ascii="仿宋" w:hAnsi="仿宋" w:eastAsia="仿宋" w:cs="仿宋"/>
          <w:color w:val="auto"/>
          <w:kern w:val="0"/>
          <w:sz w:val="32"/>
          <w:szCs w:val="32"/>
          <w:lang w:eastAsia="zh-CN"/>
        </w:rPr>
        <w:t>所有权证及其复印件</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kern w:val="0"/>
          <w:sz w:val="32"/>
          <w:szCs w:val="32"/>
          <w:lang w:eastAsia="zh-CN"/>
        </w:rPr>
        <w:t>第十五条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调整规划用途的，所有权人应申请办理集体</w:t>
      </w:r>
      <w:r>
        <w:rPr>
          <w:rFonts w:hint="eastAsia" w:ascii="仿宋" w:hAnsi="仿宋" w:eastAsia="仿宋" w:cs="仿宋"/>
          <w:color w:val="auto"/>
          <w:kern w:val="0"/>
          <w:sz w:val="32"/>
          <w:szCs w:val="32"/>
        </w:rPr>
        <w:t>经营性建设用地</w:t>
      </w:r>
      <w:r>
        <w:rPr>
          <w:rFonts w:hint="eastAsia" w:ascii="仿宋" w:hAnsi="仿宋" w:eastAsia="仿宋" w:cs="仿宋"/>
          <w:color w:val="auto"/>
          <w:kern w:val="0"/>
          <w:sz w:val="32"/>
          <w:szCs w:val="32"/>
          <w:lang w:eastAsia="zh-CN"/>
        </w:rPr>
        <w:t>所有权证的用途变更登记手续，并向</w:t>
      </w:r>
      <w:r>
        <w:rPr>
          <w:rFonts w:hint="eastAsia" w:ascii="仿宋" w:hAnsi="仿宋" w:eastAsia="仿宋" w:cs="仿宋"/>
          <w:sz w:val="32"/>
          <w:szCs w:val="32"/>
          <w:u w:val="none"/>
          <w:lang w:eastAsia="zh-CN"/>
        </w:rPr>
        <w:t>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eastAsia" w:ascii="仿宋" w:hAnsi="仿宋" w:eastAsia="仿宋" w:cs="仿宋"/>
          <w:color w:val="auto"/>
          <w:kern w:val="0"/>
          <w:sz w:val="32"/>
          <w:szCs w:val="32"/>
          <w:lang w:eastAsia="zh-CN"/>
        </w:rPr>
        <w:t>办理用途变更手续；规划变更后不符合</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的，所有权人应向</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eastAsia" w:ascii="仿宋" w:hAnsi="仿宋" w:eastAsia="仿宋" w:cs="仿宋"/>
          <w:color w:val="auto"/>
          <w:kern w:val="0"/>
          <w:sz w:val="32"/>
          <w:szCs w:val="32"/>
          <w:lang w:eastAsia="zh-CN"/>
        </w:rPr>
        <w:t>申请办理撤销手续。</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default"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eastAsia="zh-CN"/>
        </w:rPr>
        <w:t>第十六条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kern w:val="0"/>
          <w:sz w:val="32"/>
          <w:szCs w:val="32"/>
        </w:rPr>
        <w:t>农</w:t>
      </w:r>
      <w:r>
        <w:rPr>
          <w:rFonts w:hint="eastAsia" w:ascii="仿宋" w:hAnsi="仿宋" w:eastAsia="仿宋" w:cs="仿宋"/>
          <w:color w:val="auto"/>
          <w:kern w:val="0"/>
          <w:sz w:val="32"/>
          <w:szCs w:val="32"/>
        </w:rPr>
        <w:t>村集体经营性建设用地</w:t>
      </w:r>
      <w:r>
        <w:rPr>
          <w:rFonts w:hint="eastAsia" w:ascii="仿宋" w:hAnsi="仿宋" w:eastAsia="仿宋" w:cs="仿宋"/>
          <w:color w:val="auto"/>
          <w:kern w:val="0"/>
          <w:sz w:val="32"/>
          <w:szCs w:val="32"/>
          <w:lang w:eastAsia="zh-CN"/>
        </w:rPr>
        <w:t>入市成交后，</w:t>
      </w:r>
      <w:r>
        <w:rPr>
          <w:rFonts w:hint="eastAsia" w:ascii="仿宋" w:hAnsi="仿宋" w:eastAsia="仿宋" w:cs="仿宋"/>
          <w:sz w:val="32"/>
          <w:szCs w:val="32"/>
          <w:u w:val="none"/>
          <w:lang w:eastAsia="zh-CN"/>
        </w:rPr>
        <w:t>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w:t>
      </w:r>
      <w:r>
        <w:rPr>
          <w:rFonts w:hint="eastAsia" w:ascii="仿宋" w:hAnsi="仿宋" w:eastAsia="仿宋" w:cs="仿宋"/>
          <w:color w:val="auto"/>
          <w:kern w:val="0"/>
          <w:sz w:val="32"/>
          <w:szCs w:val="32"/>
          <w:lang w:eastAsia="zh-CN"/>
        </w:rPr>
        <w:t>应及时核减储备土地面积。</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宋体" w:hAnsi="宋体" w:eastAsia="宋体" w:cs="宋体"/>
          <w:b/>
          <w:bCs/>
          <w:kern w:val="0"/>
          <w:sz w:val="32"/>
          <w:szCs w:val="32"/>
          <w:lang w:val="en-US" w:eastAsia="zh-CN"/>
        </w:rPr>
      </w:pPr>
      <w:r>
        <w:rPr>
          <w:rFonts w:hint="eastAsia" w:ascii="仿宋" w:hAnsi="仿宋" w:eastAsia="仿宋" w:cs="仿宋"/>
          <w:kern w:val="0"/>
          <w:sz w:val="32"/>
          <w:szCs w:val="32"/>
          <w:lang w:val="en-US" w:eastAsia="zh-CN"/>
        </w:rPr>
        <w:t xml:space="preserve">           </w:t>
      </w:r>
      <w:r>
        <w:rPr>
          <w:rFonts w:hint="eastAsia" w:ascii="宋体" w:hAnsi="宋体" w:eastAsia="宋体" w:cs="宋体"/>
          <w:b/>
          <w:bCs/>
          <w:kern w:val="0"/>
          <w:sz w:val="32"/>
          <w:szCs w:val="32"/>
          <w:lang w:val="en-US" w:eastAsia="zh-CN"/>
        </w:rPr>
        <w:t xml:space="preserve"> 第四章  入市主体</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bCs/>
          <w:color w:val="auto"/>
          <w:kern w:val="0"/>
          <w:sz w:val="32"/>
          <w:szCs w:val="32"/>
          <w:lang w:eastAsia="zh-CN"/>
        </w:rPr>
        <w:t>第十七条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b w:val="0"/>
          <w:bCs w:val="0"/>
          <w:color w:val="auto"/>
          <w:kern w:val="0"/>
          <w:sz w:val="32"/>
          <w:szCs w:val="32"/>
        </w:rPr>
        <w:t>农村集体经营性建设用地入市主体是代表其所有权的农村集体经济组织。</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t>第十八条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color w:val="auto"/>
          <w:kern w:val="0"/>
          <w:sz w:val="32"/>
          <w:szCs w:val="32"/>
        </w:rPr>
        <w:t>农村集体经营性建设用地属于村农民集体所有的，由村集体经济组织或者村民委员会代表集体行使所有权；分别属村内两个以上农村集体经济组织的，由村内各农村集体经济组织或者村民小组代表集体行使所有权</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color w:val="auto"/>
          <w:kern w:val="0"/>
          <w:sz w:val="32"/>
          <w:szCs w:val="32"/>
          <w:lang w:eastAsia="zh-CN"/>
        </w:rPr>
        <w:t>第十九条</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color w:val="auto"/>
          <w:kern w:val="0"/>
          <w:sz w:val="32"/>
          <w:szCs w:val="32"/>
        </w:rPr>
        <w:t>属乡镇</w:t>
      </w:r>
      <w:r>
        <w:rPr>
          <w:rFonts w:hint="eastAsia" w:ascii="仿宋" w:hAnsi="仿宋" w:eastAsia="仿宋" w:cs="仿宋"/>
          <w:color w:val="auto"/>
          <w:kern w:val="0"/>
          <w:sz w:val="32"/>
          <w:szCs w:val="32"/>
          <w:lang w:eastAsia="zh-CN"/>
        </w:rPr>
        <w:t>（街道）</w:t>
      </w:r>
      <w:r>
        <w:rPr>
          <w:rFonts w:hint="eastAsia" w:ascii="仿宋" w:hAnsi="仿宋" w:eastAsia="仿宋" w:cs="仿宋"/>
          <w:color w:val="auto"/>
          <w:kern w:val="0"/>
          <w:sz w:val="32"/>
          <w:szCs w:val="32"/>
        </w:rPr>
        <w:t>农</w:t>
      </w:r>
      <w:r>
        <w:rPr>
          <w:rFonts w:hint="eastAsia" w:ascii="仿宋" w:hAnsi="仿宋" w:eastAsia="仿宋" w:cs="仿宋"/>
          <w:kern w:val="0"/>
          <w:sz w:val="32"/>
          <w:szCs w:val="32"/>
        </w:rPr>
        <w:t>民集体所有的，由乡镇</w:t>
      </w:r>
      <w:r>
        <w:rPr>
          <w:rFonts w:hint="eastAsia" w:ascii="仿宋" w:hAnsi="仿宋" w:eastAsia="仿宋" w:cs="仿宋"/>
          <w:kern w:val="0"/>
          <w:sz w:val="32"/>
          <w:szCs w:val="32"/>
          <w:lang w:eastAsia="zh-CN"/>
        </w:rPr>
        <w:t>（街道）</w:t>
      </w:r>
      <w:r>
        <w:rPr>
          <w:rFonts w:hint="eastAsia" w:ascii="仿宋" w:hAnsi="仿宋" w:eastAsia="仿宋" w:cs="仿宋"/>
          <w:kern w:val="0"/>
          <w:sz w:val="32"/>
          <w:szCs w:val="32"/>
        </w:rPr>
        <w:t>农村集体经济组织代表集体行使所有权，或者委托授权给负责管理的乡镇</w:t>
      </w:r>
      <w:r>
        <w:rPr>
          <w:rFonts w:hint="eastAsia" w:ascii="仿宋" w:hAnsi="仿宋" w:eastAsia="仿宋" w:cs="仿宋"/>
          <w:kern w:val="0"/>
          <w:sz w:val="32"/>
          <w:szCs w:val="32"/>
          <w:lang w:eastAsia="zh-CN"/>
        </w:rPr>
        <w:t>（街道）下属全资公司</w:t>
      </w:r>
      <w:r>
        <w:rPr>
          <w:rFonts w:hint="eastAsia" w:ascii="仿宋" w:hAnsi="仿宋" w:eastAsia="仿宋" w:cs="仿宋"/>
          <w:kern w:val="0"/>
          <w:sz w:val="32"/>
          <w:szCs w:val="32"/>
        </w:rPr>
        <w:t>作为入市实施主体代表集体行使所有权。</w:t>
      </w:r>
    </w:p>
    <w:p>
      <w:pPr>
        <w:keepNext w:val="0"/>
        <w:keepLines w:val="0"/>
        <w:pageBreakBefore w:val="0"/>
        <w:widowControl w:val="0"/>
        <w:kinsoku/>
        <w:wordWrap/>
        <w:overflowPunct/>
        <w:topLinePunct w:val="0"/>
        <w:autoSpaceDE/>
        <w:autoSpaceDN/>
        <w:bidi w:val="0"/>
        <w:adjustRightInd/>
        <w:snapToGrid/>
        <w:spacing w:line="240" w:lineRule="auto"/>
        <w:ind w:left="119" w:right="119" w:firstLine="643" w:firstLineChars="200"/>
        <w:jc w:val="left"/>
        <w:textAlignment w:val="auto"/>
        <w:rPr>
          <w:rFonts w:hint="eastAsia" w:ascii="华文仿宋" w:hAnsi="华文仿宋" w:eastAsia="华文仿宋" w:cs="宋体"/>
          <w:kern w:val="0"/>
          <w:sz w:val="32"/>
          <w:szCs w:val="32"/>
          <w:lang w:val="en-US" w:eastAsia="zh-CN"/>
        </w:rPr>
      </w:pPr>
      <w:r>
        <w:rPr>
          <w:rFonts w:hint="eastAsia" w:ascii="仿宋" w:hAnsi="仿宋" w:eastAsia="仿宋" w:cs="仿宋"/>
          <w:b/>
          <w:bCs/>
          <w:kern w:val="0"/>
          <w:sz w:val="32"/>
          <w:szCs w:val="32"/>
          <w:lang w:eastAsia="zh-CN"/>
        </w:rPr>
        <w:t>第二十条</w:t>
      </w:r>
      <w:r>
        <w:rPr>
          <w:rFonts w:hint="eastAsia" w:ascii="仿宋" w:hAnsi="仿宋" w:eastAsia="仿宋" w:cs="仿宋"/>
          <w:b/>
          <w:bCs/>
          <w:kern w:val="0"/>
          <w:sz w:val="32"/>
          <w:szCs w:val="32"/>
          <w:lang w:val="en-US" w:eastAsia="zh-CN"/>
        </w:rPr>
        <w:t xml:space="preserve"> </w:t>
      </w:r>
      <w:r>
        <w:rPr>
          <w:rFonts w:hint="eastAsia" w:ascii="仿宋" w:hAnsi="仿宋" w:eastAsia="仿宋" w:cs="仿宋"/>
          <w:b w:val="0"/>
          <w:bCs w:val="0"/>
          <w:kern w:val="0"/>
          <w:sz w:val="32"/>
          <w:szCs w:val="32"/>
          <w:lang w:val="en-US" w:eastAsia="zh-CN"/>
        </w:rPr>
        <w:t>实施农民</w:t>
      </w:r>
      <w:r>
        <w:rPr>
          <w:rFonts w:hint="eastAsia" w:ascii="华文仿宋" w:hAnsi="华文仿宋" w:eastAsia="华文仿宋" w:cs="宋体"/>
          <w:b w:val="0"/>
          <w:bCs w:val="0"/>
          <w:kern w:val="0"/>
          <w:sz w:val="32"/>
          <w:szCs w:val="32"/>
          <w:lang w:val="en-US" w:eastAsia="zh-CN"/>
        </w:rPr>
        <w:t>集</w:t>
      </w:r>
      <w:r>
        <w:rPr>
          <w:rFonts w:hint="eastAsia" w:ascii="华文仿宋" w:hAnsi="华文仿宋" w:eastAsia="华文仿宋" w:cs="宋体"/>
          <w:kern w:val="0"/>
          <w:sz w:val="32"/>
          <w:szCs w:val="32"/>
          <w:lang w:val="en-US" w:eastAsia="zh-CN"/>
        </w:rPr>
        <w:t>聚安置、搬迁撤并的村庄，原</w:t>
      </w:r>
      <w:r>
        <w:rPr>
          <w:rFonts w:hint="eastAsia" w:ascii="仿宋" w:hAnsi="仿宋" w:eastAsia="仿宋" w:cs="仿宋"/>
          <w:color w:val="auto"/>
          <w:kern w:val="0"/>
          <w:sz w:val="32"/>
          <w:szCs w:val="32"/>
        </w:rPr>
        <w:t>农村集体经营性建设用地</w:t>
      </w:r>
      <w:r>
        <w:rPr>
          <w:rFonts w:hint="eastAsia" w:ascii="仿宋" w:hAnsi="仿宋" w:eastAsia="仿宋" w:cs="仿宋"/>
          <w:color w:val="auto"/>
          <w:kern w:val="0"/>
          <w:sz w:val="32"/>
          <w:szCs w:val="32"/>
          <w:lang w:eastAsia="zh-CN"/>
        </w:rPr>
        <w:t>的管理和入市实施主体按照县农村住房改造建设政策</w:t>
      </w:r>
      <w:r>
        <w:rPr>
          <w:rFonts w:hint="eastAsia" w:ascii="华文仿宋" w:hAnsi="华文仿宋" w:eastAsia="华文仿宋" w:cs="宋体"/>
          <w:kern w:val="0"/>
          <w:sz w:val="32"/>
          <w:szCs w:val="32"/>
          <w:lang w:val="en-US" w:eastAsia="zh-CN"/>
        </w:rPr>
        <w:t>规定执行。</w:t>
      </w:r>
    </w:p>
    <w:p>
      <w:pPr>
        <w:keepNext w:val="0"/>
        <w:keepLines w:val="0"/>
        <w:pageBreakBefore w:val="0"/>
        <w:widowControl w:val="0"/>
        <w:kinsoku/>
        <w:wordWrap/>
        <w:overflowPunct/>
        <w:topLinePunct w:val="0"/>
        <w:autoSpaceDE/>
        <w:autoSpaceDN/>
        <w:bidi w:val="0"/>
        <w:adjustRightInd/>
        <w:snapToGrid/>
        <w:spacing w:line="420" w:lineRule="atLeast"/>
        <w:ind w:left="120" w:right="120" w:firstLine="480"/>
        <w:jc w:val="left"/>
        <w:textAlignment w:val="auto"/>
        <w:rPr>
          <w:rFonts w:hint="eastAsia" w:ascii="宋体" w:hAnsi="宋体" w:eastAsia="宋体" w:cs="宋体"/>
          <w:b/>
          <w:bCs/>
          <w:kern w:val="0"/>
          <w:sz w:val="32"/>
          <w:szCs w:val="32"/>
          <w:lang w:val="en-US" w:eastAsia="zh-CN"/>
        </w:rPr>
      </w:pPr>
      <w:r>
        <w:rPr>
          <w:rFonts w:hint="eastAsia" w:ascii="华文仿宋" w:hAnsi="华文仿宋" w:eastAsia="华文仿宋" w:cs="宋体"/>
          <w:kern w:val="0"/>
          <w:sz w:val="32"/>
          <w:szCs w:val="32"/>
          <w:lang w:val="en-US" w:eastAsia="zh-CN"/>
        </w:rPr>
        <w:t xml:space="preserve">           </w:t>
      </w:r>
      <w:r>
        <w:rPr>
          <w:rFonts w:hint="eastAsia" w:ascii="华文仿宋" w:hAnsi="华文仿宋" w:eastAsia="华文仿宋" w:cs="宋体"/>
          <w:b/>
          <w:bCs/>
          <w:kern w:val="0"/>
          <w:sz w:val="32"/>
          <w:szCs w:val="32"/>
          <w:lang w:val="en-US" w:eastAsia="zh-CN"/>
        </w:rPr>
        <w:t xml:space="preserve"> </w:t>
      </w:r>
      <w:r>
        <w:rPr>
          <w:rFonts w:hint="eastAsia" w:ascii="宋体" w:hAnsi="宋体" w:eastAsia="宋体" w:cs="宋体"/>
          <w:b/>
          <w:bCs/>
          <w:kern w:val="0"/>
          <w:sz w:val="32"/>
          <w:szCs w:val="32"/>
          <w:lang w:val="en-US" w:eastAsia="zh-CN"/>
        </w:rPr>
        <w:t xml:space="preserve"> 第五章  入市方式</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1" w:firstLineChars="20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b/>
          <w:bCs/>
          <w:kern w:val="0"/>
          <w:sz w:val="32"/>
          <w:szCs w:val="32"/>
          <w:lang w:val="en-US" w:eastAsia="zh-CN"/>
        </w:rPr>
        <w:t xml:space="preserve">第二十一条 </w:t>
      </w:r>
      <w:r>
        <w:rPr>
          <w:rFonts w:ascii="华文仿宋" w:hAnsi="华文仿宋" w:eastAsia="华文仿宋" w:cs="宋体"/>
          <w:kern w:val="0"/>
          <w:sz w:val="32"/>
          <w:szCs w:val="32"/>
        </w:rPr>
        <w:t>农村集体经营性建设用地入市</w:t>
      </w:r>
      <w:r>
        <w:rPr>
          <w:rFonts w:hint="eastAsia" w:ascii="华文仿宋" w:hAnsi="华文仿宋" w:eastAsia="华文仿宋" w:cs="宋体"/>
          <w:kern w:val="0"/>
          <w:sz w:val="32"/>
          <w:szCs w:val="32"/>
          <w:lang w:eastAsia="zh-CN"/>
        </w:rPr>
        <w:t>可按出让、出租、</w:t>
      </w:r>
      <w:r>
        <w:rPr>
          <w:rFonts w:ascii="华文仿宋" w:hAnsi="华文仿宋" w:eastAsia="华文仿宋" w:cs="宋体"/>
          <w:color w:val="auto"/>
          <w:kern w:val="0"/>
          <w:sz w:val="32"/>
          <w:szCs w:val="32"/>
        </w:rPr>
        <w:t>作价出资</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入股</w:t>
      </w:r>
      <w:r>
        <w:rPr>
          <w:rFonts w:hint="eastAsia" w:ascii="华文仿宋" w:hAnsi="华文仿宋" w:eastAsia="华文仿宋" w:cs="宋体"/>
          <w:color w:val="auto"/>
          <w:kern w:val="0"/>
          <w:sz w:val="32"/>
          <w:szCs w:val="32"/>
          <w:lang w:eastAsia="zh-CN"/>
        </w:rPr>
        <w:t>）等有偿使用方式入市，依法取得的</w:t>
      </w: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使用权</w:t>
      </w:r>
      <w:r>
        <w:rPr>
          <w:rFonts w:hint="eastAsia" w:ascii="仿宋" w:hAnsi="仿宋" w:eastAsia="仿宋" w:cs="仿宋"/>
          <w:kern w:val="0"/>
          <w:sz w:val="32"/>
          <w:szCs w:val="32"/>
        </w:rPr>
        <w:t>在使用期限内可以转让、出租、抵押</w:t>
      </w:r>
      <w:r>
        <w:rPr>
          <w:rFonts w:hint="eastAsia" w:ascii="华文仿宋" w:hAnsi="华文仿宋" w:eastAsia="华文仿宋" w:cs="宋体"/>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1" w:firstLineChars="20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b/>
          <w:bCs/>
          <w:kern w:val="0"/>
          <w:sz w:val="32"/>
          <w:szCs w:val="32"/>
          <w:lang w:val="en-US" w:eastAsia="zh-CN"/>
        </w:rPr>
        <w:t xml:space="preserve">第二十二条 </w:t>
      </w: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使用权出让、</w:t>
      </w:r>
      <w:r>
        <w:rPr>
          <w:rFonts w:ascii="华文仿宋" w:hAnsi="华文仿宋" w:eastAsia="华文仿宋" w:cs="宋体"/>
          <w:color w:val="auto"/>
          <w:kern w:val="0"/>
          <w:sz w:val="32"/>
          <w:szCs w:val="32"/>
        </w:rPr>
        <w:t>作价出资</w:t>
      </w:r>
      <w:r>
        <w:rPr>
          <w:rFonts w:hint="eastAsia" w:ascii="华文仿宋" w:hAnsi="华文仿宋" w:eastAsia="华文仿宋" w:cs="宋体"/>
          <w:color w:val="auto"/>
          <w:kern w:val="0"/>
          <w:sz w:val="32"/>
          <w:szCs w:val="32"/>
          <w:lang w:eastAsia="zh-CN"/>
        </w:rPr>
        <w:t>（</w:t>
      </w:r>
      <w:r>
        <w:rPr>
          <w:rFonts w:ascii="华文仿宋" w:hAnsi="华文仿宋" w:eastAsia="华文仿宋" w:cs="宋体"/>
          <w:color w:val="auto"/>
          <w:kern w:val="0"/>
          <w:sz w:val="32"/>
          <w:szCs w:val="32"/>
        </w:rPr>
        <w:t>入股</w:t>
      </w:r>
      <w:r>
        <w:rPr>
          <w:rFonts w:hint="eastAsia" w:ascii="华文仿宋" w:hAnsi="华文仿宋" w:eastAsia="华文仿宋" w:cs="宋体"/>
          <w:color w:val="auto"/>
          <w:kern w:val="0"/>
          <w:sz w:val="32"/>
          <w:szCs w:val="32"/>
          <w:lang w:eastAsia="zh-CN"/>
        </w:rPr>
        <w:t>）的最高使用年限：</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0" w:firstLineChars="200"/>
        <w:jc w:val="left"/>
        <w:textAlignment w:val="auto"/>
        <w:rPr>
          <w:rFonts w:hint="eastAsia" w:ascii="华文仿宋" w:hAnsi="华文仿宋" w:eastAsia="华文仿宋" w:cs="宋体"/>
          <w:color w:val="auto"/>
          <w:kern w:val="0"/>
          <w:sz w:val="32"/>
          <w:szCs w:val="32"/>
          <w:highlight w:val="none"/>
          <w:lang w:val="en-US" w:eastAsia="zh-CN"/>
        </w:rPr>
      </w:pPr>
      <w:r>
        <w:rPr>
          <w:rFonts w:hint="eastAsia" w:ascii="华文仿宋" w:hAnsi="华文仿宋" w:eastAsia="华文仿宋" w:cs="宋体"/>
          <w:color w:val="auto"/>
          <w:kern w:val="0"/>
          <w:sz w:val="32"/>
          <w:szCs w:val="32"/>
          <w:lang w:eastAsia="zh-CN"/>
        </w:rPr>
        <w:t>（一）</w:t>
      </w:r>
      <w:r>
        <w:rPr>
          <w:rFonts w:hint="default" w:ascii="华文仿宋" w:hAnsi="华文仿宋" w:eastAsia="华文仿宋" w:cs="宋体"/>
          <w:color w:val="auto"/>
          <w:kern w:val="0"/>
          <w:sz w:val="32"/>
          <w:szCs w:val="32"/>
          <w:highlight w:val="none"/>
          <w:lang w:eastAsia="zh-CN"/>
        </w:rPr>
        <w:t>工业</w:t>
      </w:r>
      <w:r>
        <w:rPr>
          <w:rFonts w:hint="eastAsia" w:ascii="华文仿宋" w:hAnsi="华文仿宋" w:eastAsia="华文仿宋" w:cs="宋体"/>
          <w:color w:val="auto"/>
          <w:kern w:val="0"/>
          <w:sz w:val="32"/>
          <w:szCs w:val="32"/>
          <w:highlight w:val="none"/>
          <w:lang w:eastAsia="zh-CN"/>
        </w:rPr>
        <w:t>用地</w:t>
      </w:r>
      <w:r>
        <w:rPr>
          <w:rFonts w:hint="eastAsia" w:ascii="华文仿宋" w:hAnsi="华文仿宋" w:eastAsia="华文仿宋" w:cs="宋体"/>
          <w:color w:val="auto"/>
          <w:kern w:val="0"/>
          <w:sz w:val="32"/>
          <w:szCs w:val="32"/>
          <w:highlight w:val="none"/>
          <w:lang w:val="en-US" w:eastAsia="zh-CN"/>
        </w:rPr>
        <w:t>50年；</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0" w:firstLineChars="200"/>
        <w:jc w:val="left"/>
        <w:textAlignment w:val="auto"/>
        <w:rPr>
          <w:rFonts w:hint="eastAsia" w:ascii="华文仿宋" w:hAnsi="华文仿宋" w:eastAsia="华文仿宋" w:cs="宋体"/>
          <w:color w:val="auto"/>
          <w:kern w:val="0"/>
          <w:sz w:val="32"/>
          <w:szCs w:val="32"/>
          <w:lang w:val="en-US" w:eastAsia="zh-CN"/>
        </w:rPr>
      </w:pPr>
      <w:r>
        <w:rPr>
          <w:rFonts w:hint="eastAsia" w:ascii="华文仿宋" w:hAnsi="华文仿宋" w:eastAsia="华文仿宋" w:cs="宋体"/>
          <w:color w:val="auto"/>
          <w:kern w:val="0"/>
          <w:sz w:val="32"/>
          <w:szCs w:val="32"/>
          <w:highlight w:val="none"/>
          <w:lang w:val="en-US" w:eastAsia="zh-CN"/>
        </w:rPr>
        <w:t>（二）</w:t>
      </w:r>
      <w:r>
        <w:rPr>
          <w:rFonts w:hint="default" w:ascii="华文仿宋" w:hAnsi="华文仿宋" w:eastAsia="华文仿宋" w:cs="宋体"/>
          <w:color w:val="auto"/>
          <w:kern w:val="0"/>
          <w:sz w:val="32"/>
          <w:szCs w:val="32"/>
          <w:highlight w:val="none"/>
          <w:lang w:eastAsia="zh-CN"/>
        </w:rPr>
        <w:t>商业</w:t>
      </w:r>
      <w:r>
        <w:rPr>
          <w:rFonts w:hint="eastAsia" w:ascii="华文仿宋" w:hAnsi="华文仿宋" w:eastAsia="华文仿宋" w:cs="宋体"/>
          <w:color w:val="auto"/>
          <w:kern w:val="0"/>
          <w:sz w:val="32"/>
          <w:szCs w:val="32"/>
          <w:highlight w:val="none"/>
          <w:lang w:val="en-US" w:eastAsia="zh-CN"/>
        </w:rPr>
        <w:t>用</w:t>
      </w:r>
      <w:r>
        <w:rPr>
          <w:rFonts w:hint="eastAsia" w:ascii="华文仿宋" w:hAnsi="华文仿宋" w:eastAsia="华文仿宋" w:cs="宋体"/>
          <w:color w:val="auto"/>
          <w:kern w:val="0"/>
          <w:sz w:val="32"/>
          <w:szCs w:val="32"/>
          <w:lang w:val="en-US" w:eastAsia="zh-CN"/>
        </w:rPr>
        <w:t>地40年；</w:t>
      </w:r>
    </w:p>
    <w:p>
      <w:pPr>
        <w:keepNext w:val="0"/>
        <w:keepLines w:val="0"/>
        <w:pageBreakBefore w:val="0"/>
        <w:widowControl w:val="0"/>
        <w:kinsoku/>
        <w:wordWrap/>
        <w:overflowPunct/>
        <w:topLinePunct w:val="0"/>
        <w:autoSpaceDE/>
        <w:autoSpaceDN/>
        <w:bidi w:val="0"/>
        <w:adjustRightInd/>
        <w:snapToGrid/>
        <w:spacing w:line="240" w:lineRule="auto"/>
        <w:ind w:left="120" w:right="120" w:firstLine="640" w:firstLineChars="200"/>
        <w:jc w:val="left"/>
        <w:textAlignment w:val="auto"/>
        <w:rPr>
          <w:rFonts w:hint="default" w:ascii="仿宋" w:hAnsi="仿宋" w:eastAsia="仿宋" w:cs="仿宋"/>
          <w:kern w:val="0"/>
          <w:sz w:val="32"/>
          <w:szCs w:val="32"/>
          <w:lang w:val="en-US" w:eastAsia="zh-CN"/>
        </w:rPr>
      </w:pPr>
      <w:r>
        <w:rPr>
          <w:rFonts w:ascii="华文仿宋" w:hAnsi="华文仿宋" w:eastAsia="华文仿宋" w:cs="宋体"/>
          <w:kern w:val="0"/>
          <w:sz w:val="32"/>
          <w:szCs w:val="32"/>
        </w:rPr>
        <w:t>农村集体经营性建设用地</w:t>
      </w:r>
      <w:r>
        <w:rPr>
          <w:rFonts w:hint="eastAsia" w:ascii="华文仿宋" w:hAnsi="华文仿宋" w:eastAsia="华文仿宋" w:cs="宋体"/>
          <w:kern w:val="0"/>
          <w:sz w:val="32"/>
          <w:szCs w:val="32"/>
          <w:lang w:eastAsia="zh-CN"/>
        </w:rPr>
        <w:t>使用权出租最高年限</w:t>
      </w:r>
      <w:r>
        <w:rPr>
          <w:rFonts w:hint="eastAsia" w:ascii="华文仿宋" w:hAnsi="华文仿宋" w:eastAsia="华文仿宋" w:cs="宋体"/>
          <w:kern w:val="0"/>
          <w:sz w:val="32"/>
          <w:szCs w:val="32"/>
          <w:lang w:val="en-US" w:eastAsia="zh-CN"/>
        </w:rPr>
        <w:t>20年。</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 xml:space="preserve">第二十三条 </w:t>
      </w:r>
      <w:r>
        <w:rPr>
          <w:rFonts w:hint="eastAsia" w:ascii="仿宋" w:hAnsi="仿宋" w:eastAsia="仿宋" w:cs="仿宋"/>
          <w:kern w:val="0"/>
          <w:sz w:val="32"/>
          <w:szCs w:val="32"/>
        </w:rPr>
        <w:t>本办法所称集体经营性建设用地使用权出让，是指代表其所有权的农民集体，将一定年限的集体经营性建设用地使用权</w:t>
      </w:r>
      <w:r>
        <w:rPr>
          <w:rFonts w:hint="default" w:ascii="仿宋" w:hAnsi="仿宋" w:eastAsia="仿宋" w:cs="仿宋"/>
          <w:kern w:val="0"/>
          <w:sz w:val="32"/>
          <w:szCs w:val="32"/>
        </w:rPr>
        <w:t>出</w:t>
      </w:r>
      <w:r>
        <w:rPr>
          <w:rFonts w:hint="eastAsia" w:ascii="仿宋" w:hAnsi="仿宋" w:eastAsia="仿宋" w:cs="仿宋"/>
          <w:kern w:val="0"/>
          <w:sz w:val="32"/>
          <w:szCs w:val="32"/>
        </w:rPr>
        <w:t>让与土地使用者，由土地使用者根据合同约定支付土地价款的行为。</w:t>
      </w:r>
    </w:p>
    <w:p>
      <w:pPr>
        <w:keepNext w:val="0"/>
        <w:keepLines w:val="0"/>
        <w:pageBreakBefore w:val="0"/>
        <w:widowControl w:val="0"/>
        <w:kinsoku/>
        <w:wordWrap/>
        <w:overflowPunct/>
        <w:topLinePunct w:val="0"/>
        <w:autoSpaceDE/>
        <w:autoSpaceDN/>
        <w:bidi w:val="0"/>
        <w:adjustRightInd/>
        <w:snapToGrid/>
        <w:spacing w:line="240" w:lineRule="auto"/>
        <w:ind w:right="120"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二十四</w:t>
      </w:r>
      <w:r>
        <w:rPr>
          <w:rFonts w:hint="eastAsia" w:ascii="仿宋" w:hAnsi="仿宋" w:eastAsia="仿宋" w:cs="仿宋"/>
          <w:b/>
          <w:bCs/>
          <w:kern w:val="0"/>
          <w:sz w:val="32"/>
          <w:szCs w:val="32"/>
        </w:rPr>
        <w:t>条</w:t>
      </w:r>
      <w:r>
        <w:rPr>
          <w:rFonts w:hint="eastAsia" w:ascii="仿宋" w:hAnsi="仿宋" w:eastAsia="仿宋" w:cs="仿宋"/>
          <w:kern w:val="0"/>
          <w:sz w:val="32"/>
          <w:szCs w:val="32"/>
        </w:rPr>
        <w:t>  本办法所称集体经营性建设用地使用权出租，是指代表其所有权的农民集体，将一定年限的集体经营性建设用地使用权出租给土地使用者，由土地使用者根据合同约定支付土地租金的行为。</w:t>
      </w:r>
    </w:p>
    <w:p>
      <w:pPr>
        <w:keepNext w:val="0"/>
        <w:keepLines w:val="0"/>
        <w:pageBreakBefore w:val="0"/>
        <w:widowControl w:val="0"/>
        <w:kinsoku/>
        <w:wordWrap/>
        <w:overflowPunct/>
        <w:topLinePunct w:val="0"/>
        <w:autoSpaceDE/>
        <w:autoSpaceDN/>
        <w:bidi w:val="0"/>
        <w:adjustRightInd/>
        <w:snapToGrid/>
        <w:spacing w:line="240" w:lineRule="auto"/>
        <w:ind w:right="120"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eastAsia="zh-CN"/>
        </w:rPr>
        <w:t>二十五</w:t>
      </w:r>
      <w:r>
        <w:rPr>
          <w:rFonts w:hint="eastAsia" w:ascii="仿宋" w:hAnsi="仿宋" w:eastAsia="仿宋" w:cs="仿宋"/>
          <w:b/>
          <w:bCs/>
          <w:kern w:val="0"/>
          <w:sz w:val="32"/>
          <w:szCs w:val="32"/>
        </w:rPr>
        <w:t>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本办法所称集体经营性建设用地使用权作价出资（入股），是指代表其所有权的农民集体，根据有关规定及约定将一定年限的农村集体经营性建设用地使用权评估作价，与他人以合作、联营等形式共同兴办企业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9" w:rightChars="0" w:firstLine="643"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bCs/>
          <w:kern w:val="0"/>
          <w:sz w:val="32"/>
          <w:szCs w:val="32"/>
          <w:lang w:eastAsia="zh-CN"/>
        </w:rPr>
        <w:t>第二十六条</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抵押，是指将</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作为债务担保的行为。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9" w:rightChars="0" w:firstLine="640"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抵押应办理抵押登记；抵押权因债务清查或其他原因消灭的，应办理注销抵押登记。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9" w:rightChars="0" w:firstLine="643"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bCs/>
          <w:kern w:val="0"/>
          <w:sz w:val="32"/>
          <w:szCs w:val="32"/>
          <w:lang w:eastAsia="zh-CN"/>
        </w:rPr>
        <w:t>第二十七条</w:t>
      </w:r>
      <w:r>
        <w:rPr>
          <w:rFonts w:hint="eastAsia" w:ascii="仿宋" w:hAnsi="仿宋" w:eastAsia="仿宋" w:cs="仿宋"/>
          <w:b w:val="0"/>
          <w:bCs w:val="0"/>
          <w:kern w:val="0"/>
          <w:sz w:val="32"/>
          <w:szCs w:val="32"/>
          <w:lang w:val="en-US" w:eastAsia="zh-CN"/>
        </w:rPr>
        <w:t xml:space="preserve"> 以租赁方式取得</w:t>
      </w:r>
      <w:r>
        <w:rPr>
          <w:rFonts w:hint="eastAsia" w:ascii="仿宋" w:hAnsi="仿宋" w:eastAsia="仿宋" w:cs="仿宋"/>
          <w:b w:val="0"/>
          <w:bCs w:val="0"/>
          <w:kern w:val="0"/>
          <w:sz w:val="32"/>
          <w:szCs w:val="32"/>
        </w:rPr>
        <w:t>农村集体经营性建设用地使用权</w:t>
      </w:r>
      <w:r>
        <w:rPr>
          <w:rFonts w:hint="eastAsia" w:ascii="仿宋" w:hAnsi="仿宋" w:eastAsia="仿宋" w:cs="仿宋"/>
          <w:b w:val="0"/>
          <w:bCs w:val="0"/>
          <w:kern w:val="0"/>
          <w:sz w:val="32"/>
          <w:szCs w:val="32"/>
          <w:lang w:eastAsia="zh-CN"/>
        </w:rPr>
        <w:t>抵押，其抵押年限不得超过租金支付期限，抵押登记证应当注明土地的租赁期限和租金缴纳情况。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right="119" w:rightChars="0" w:firstLine="2891" w:firstLineChars="900"/>
        <w:jc w:val="left"/>
        <w:textAlignment w:val="auto"/>
        <w:rPr>
          <w:rFonts w:hint="eastAsia" w:ascii="宋体" w:hAnsi="宋体" w:eastAsia="宋体" w:cs="宋体"/>
          <w:b/>
          <w:bCs/>
          <w:color w:val="auto"/>
          <w:kern w:val="0"/>
          <w:sz w:val="32"/>
          <w:szCs w:val="32"/>
          <w:lang w:eastAsia="zh-CN"/>
        </w:rPr>
      </w:pPr>
      <w:r>
        <w:rPr>
          <w:rFonts w:hint="eastAsia" w:ascii="宋体" w:hAnsi="宋体" w:eastAsia="宋体" w:cs="宋体"/>
          <w:b/>
          <w:bCs/>
          <w:color w:val="auto"/>
          <w:kern w:val="0"/>
          <w:sz w:val="32"/>
          <w:szCs w:val="32"/>
          <w:lang w:eastAsia="zh-CN"/>
        </w:rPr>
        <w:t>第六章</w:t>
      </w:r>
      <w:r>
        <w:rPr>
          <w:rFonts w:hint="eastAsia" w:ascii="宋体" w:hAnsi="宋体" w:eastAsia="宋体" w:cs="宋体"/>
          <w:b/>
          <w:bCs/>
          <w:color w:val="auto"/>
          <w:kern w:val="0"/>
          <w:sz w:val="32"/>
          <w:szCs w:val="32"/>
          <w:lang w:val="en-US" w:eastAsia="zh-CN"/>
        </w:rPr>
        <w:t xml:space="preserve"> </w:t>
      </w:r>
      <w:r>
        <w:rPr>
          <w:rFonts w:hint="eastAsia" w:ascii="宋体" w:hAnsi="宋体" w:eastAsia="宋体" w:cs="宋体"/>
          <w:b/>
          <w:bCs/>
          <w:color w:val="auto"/>
          <w:kern w:val="0"/>
          <w:sz w:val="32"/>
          <w:szCs w:val="32"/>
          <w:lang w:eastAsia="zh-CN"/>
        </w:rPr>
        <w:t>入市程序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eastAsia="zh-CN"/>
        </w:rPr>
        <w:t>第二十八条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农村集体经营性建设用地使用权出让、出租和作价出资（入股），应采取招标、拍卖或者挂牌方式公开交易。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color w:val="auto"/>
          <w:kern w:val="0"/>
          <w:sz w:val="32"/>
          <w:szCs w:val="32"/>
        </w:rPr>
      </w:pPr>
      <w:r>
        <w:rPr>
          <w:rFonts w:hint="eastAsia" w:ascii="仿宋" w:hAnsi="仿宋" w:eastAsia="仿宋" w:cs="仿宋"/>
          <w:b/>
          <w:bCs/>
          <w:sz w:val="32"/>
          <w:szCs w:val="32"/>
          <w:u w:val="none"/>
          <w:lang w:val="en-US" w:eastAsia="zh-CN"/>
        </w:rPr>
        <w:t xml:space="preserve"> </w:t>
      </w:r>
      <w:r>
        <w:rPr>
          <w:rFonts w:hint="eastAsia" w:ascii="仿宋" w:hAnsi="仿宋" w:eastAsia="仿宋" w:cs="仿宋"/>
          <w:b w:val="0"/>
          <w:bCs w:val="0"/>
          <w:sz w:val="32"/>
          <w:szCs w:val="32"/>
          <w:u w:val="none"/>
          <w:lang w:val="en-US" w:eastAsia="zh-CN"/>
        </w:rPr>
        <w:t>鼓励集体经济组织</w:t>
      </w:r>
      <w:r>
        <w:rPr>
          <w:rFonts w:hint="eastAsia" w:ascii="仿宋" w:hAnsi="仿宋" w:eastAsia="仿宋" w:cs="仿宋"/>
          <w:b w:val="0"/>
          <w:bCs w:val="0"/>
          <w:sz w:val="32"/>
          <w:szCs w:val="32"/>
          <w:u w:val="none"/>
        </w:rPr>
        <w:t>农村</w:t>
      </w:r>
      <w:r>
        <w:rPr>
          <w:rFonts w:hint="eastAsia" w:ascii="仿宋" w:hAnsi="仿宋" w:eastAsia="仿宋" w:cs="仿宋"/>
          <w:sz w:val="32"/>
          <w:szCs w:val="32"/>
          <w:u w:val="none"/>
        </w:rPr>
        <w:t>集体经营性建设用地使用权</w:t>
      </w:r>
      <w:r>
        <w:rPr>
          <w:rFonts w:hint="eastAsia" w:ascii="仿宋" w:hAnsi="仿宋" w:eastAsia="仿宋" w:cs="仿宋"/>
          <w:sz w:val="32"/>
          <w:szCs w:val="32"/>
          <w:u w:val="none"/>
          <w:lang w:eastAsia="zh-CN"/>
        </w:rPr>
        <w:t>入市实行弹性</w:t>
      </w:r>
      <w:r>
        <w:rPr>
          <w:rFonts w:hint="eastAsia" w:ascii="仿宋" w:hAnsi="仿宋" w:eastAsia="仿宋" w:cs="仿宋"/>
          <w:sz w:val="32"/>
          <w:szCs w:val="32"/>
          <w:u w:val="none"/>
        </w:rPr>
        <w:t>出让</w:t>
      </w:r>
      <w:r>
        <w:rPr>
          <w:rFonts w:hint="eastAsia" w:ascii="仿宋" w:hAnsi="仿宋" w:eastAsia="仿宋" w:cs="仿宋"/>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1" w:firstLineChars="200"/>
        <w:textAlignment w:val="auto"/>
        <w:rPr>
          <w:rFonts w:hint="eastAsia" w:ascii="仿宋" w:hAnsi="仿宋" w:eastAsia="仿宋" w:cs="仿宋"/>
          <w:color w:val="auto"/>
          <w:kern w:val="0"/>
          <w:sz w:val="32"/>
          <w:szCs w:val="32"/>
          <w:lang w:eastAsia="zh-CN"/>
        </w:rPr>
      </w:pPr>
      <w:r>
        <w:rPr>
          <w:rFonts w:hint="eastAsia" w:ascii="华文仿宋" w:hAnsi="华文仿宋" w:eastAsia="华文仿宋" w:cs="宋体"/>
          <w:b/>
          <w:bCs/>
          <w:color w:val="auto"/>
          <w:kern w:val="0"/>
          <w:sz w:val="32"/>
          <w:szCs w:val="32"/>
          <w:lang w:eastAsia="zh-CN"/>
        </w:rPr>
        <w:t>第二十九条</w:t>
      </w:r>
      <w:r>
        <w:rPr>
          <w:rFonts w:hint="eastAsia" w:ascii="华文仿宋" w:hAnsi="华文仿宋" w:eastAsia="华文仿宋" w:cs="宋体"/>
          <w:color w:val="auto"/>
          <w:kern w:val="0"/>
          <w:sz w:val="32"/>
          <w:szCs w:val="32"/>
          <w:lang w:val="en-US" w:eastAsia="zh-CN"/>
        </w:rPr>
        <w:t xml:space="preserve"> </w:t>
      </w:r>
      <w:r>
        <w:rPr>
          <w:rFonts w:hint="eastAsia" w:ascii="仿宋" w:hAnsi="仿宋" w:eastAsia="仿宋" w:cs="仿宋"/>
          <w:color w:val="auto"/>
          <w:kern w:val="0"/>
          <w:sz w:val="32"/>
          <w:szCs w:val="32"/>
        </w:rPr>
        <w:t>农村集体经营性建设用地使用权</w:t>
      </w:r>
      <w:r>
        <w:rPr>
          <w:rFonts w:hint="eastAsia" w:ascii="仿宋" w:hAnsi="仿宋" w:eastAsia="仿宋" w:cs="仿宋"/>
          <w:color w:val="auto"/>
          <w:kern w:val="0"/>
          <w:sz w:val="32"/>
          <w:szCs w:val="32"/>
          <w:lang w:eastAsia="zh-CN"/>
        </w:rPr>
        <w:t>入市价格确定。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（一）</w:t>
      </w:r>
      <w:r>
        <w:rPr>
          <w:rFonts w:hint="eastAsia" w:ascii="仿宋" w:hAnsi="仿宋" w:eastAsia="仿宋" w:cs="仿宋"/>
          <w:sz w:val="32"/>
          <w:szCs w:val="32"/>
          <w:u w:val="none"/>
        </w:rPr>
        <w:t>农村集体经营性建设用地使用权入市地价须经有资质的评估机构评估,地价评估报告须按规定取得备案号。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二）集体经济组织可根据评估结果确定起始价，对符合产业导向的战略性新兴产业、先进制造业等优先发展且土地利用率、亩均税收高的项目，按不低于所在地土地等别对应工业用地最低价标准的70%确定起始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三）农村集体经营性建设用地入市需设置底价的，集体经济组织可邀请相关专家和成员代表等组成议价小组（不少于5人的单数），于交易活动开始前30分钟内由议价小组确定底价，并在交易活动结束前严格保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Times New Roman" w:hAnsi="Times New Roman" w:eastAsia="仿宋_GB2312"/>
          <w:color w:val="auto"/>
          <w:sz w:val="32"/>
          <w:szCs w:val="32"/>
          <w:lang w:eastAsia="zh-CN"/>
        </w:rPr>
      </w:pPr>
      <w:r>
        <w:rPr>
          <w:rFonts w:hint="eastAsia" w:ascii="华文仿宋" w:hAnsi="华文仿宋" w:eastAsia="华文仿宋" w:cs="宋体"/>
          <w:b/>
          <w:bCs/>
          <w:color w:val="auto"/>
          <w:kern w:val="0"/>
          <w:sz w:val="32"/>
          <w:szCs w:val="32"/>
          <w:lang w:eastAsia="zh-CN"/>
        </w:rPr>
        <w:t>第三十条</w:t>
      </w:r>
      <w:r>
        <w:rPr>
          <w:rFonts w:hint="eastAsia" w:ascii="华文仿宋" w:hAnsi="华文仿宋" w:eastAsia="华文仿宋" w:cs="宋体"/>
          <w:b/>
          <w:bCs/>
          <w:color w:val="auto"/>
          <w:kern w:val="0"/>
          <w:sz w:val="32"/>
          <w:szCs w:val="32"/>
          <w:lang w:val="en-US" w:eastAsia="zh-CN"/>
        </w:rPr>
        <w:t xml:space="preserve"> </w:t>
      </w:r>
      <w:r>
        <w:rPr>
          <w:rFonts w:hint="eastAsia" w:ascii="华文仿宋" w:hAnsi="华文仿宋" w:eastAsia="华文仿宋" w:cs="宋体"/>
          <w:color w:val="auto"/>
          <w:kern w:val="0"/>
          <w:sz w:val="32"/>
          <w:szCs w:val="32"/>
          <w:lang w:eastAsia="zh-CN"/>
        </w:rPr>
        <w:t>入市土地的投资项目需符合产业政策和生态环境保护要求，并经县招委会同意</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1" w:firstLineChars="200"/>
        <w:jc w:val="left"/>
        <w:textAlignment w:val="auto"/>
        <w:rPr>
          <w:rFonts w:ascii="华文仿宋" w:hAnsi="华文仿宋" w:eastAsia="华文仿宋" w:cs="宋体"/>
          <w:color w:val="auto"/>
          <w:kern w:val="0"/>
          <w:sz w:val="32"/>
          <w:szCs w:val="32"/>
        </w:rPr>
      </w:pPr>
      <w:r>
        <w:rPr>
          <w:rFonts w:hint="eastAsia" w:ascii="华文仿宋" w:hAnsi="华文仿宋" w:eastAsia="华文仿宋" w:cs="宋体"/>
          <w:b/>
          <w:bCs/>
          <w:color w:val="auto"/>
          <w:kern w:val="0"/>
          <w:sz w:val="32"/>
          <w:szCs w:val="32"/>
          <w:lang w:eastAsia="zh-CN"/>
        </w:rPr>
        <w:t>第三十一条</w:t>
      </w:r>
      <w:r>
        <w:rPr>
          <w:rFonts w:hint="eastAsia" w:ascii="华文仿宋" w:hAnsi="华文仿宋" w:eastAsia="华文仿宋" w:cs="宋体"/>
          <w:b/>
          <w:bCs/>
          <w:color w:val="auto"/>
          <w:kern w:val="0"/>
          <w:sz w:val="32"/>
          <w:szCs w:val="32"/>
          <w:lang w:val="en-US" w:eastAsia="zh-CN"/>
        </w:rPr>
        <w:t xml:space="preserve"> </w:t>
      </w:r>
      <w:r>
        <w:rPr>
          <w:rFonts w:ascii="华文仿宋" w:hAnsi="华文仿宋" w:eastAsia="华文仿宋" w:cs="宋体"/>
          <w:color w:val="auto"/>
          <w:kern w:val="0"/>
          <w:sz w:val="32"/>
          <w:szCs w:val="32"/>
        </w:rPr>
        <w:t>集体</w:t>
      </w:r>
      <w:r>
        <w:rPr>
          <w:rFonts w:hint="eastAsia" w:ascii="华文仿宋" w:hAnsi="华文仿宋" w:eastAsia="华文仿宋" w:cs="宋体"/>
          <w:color w:val="auto"/>
          <w:kern w:val="0"/>
          <w:sz w:val="32"/>
          <w:szCs w:val="32"/>
          <w:lang w:eastAsia="zh-CN"/>
        </w:rPr>
        <w:t>经济组织应当制订《农</w:t>
      </w:r>
      <w:r>
        <w:rPr>
          <w:rFonts w:ascii="华文仿宋" w:hAnsi="华文仿宋" w:eastAsia="华文仿宋" w:cs="宋体"/>
          <w:color w:val="auto"/>
          <w:kern w:val="0"/>
          <w:sz w:val="32"/>
          <w:szCs w:val="32"/>
        </w:rPr>
        <w:t>村</w:t>
      </w:r>
      <w:r>
        <w:rPr>
          <w:rFonts w:hint="eastAsia" w:ascii="华文仿宋" w:hAnsi="华文仿宋" w:eastAsia="华文仿宋" w:cs="宋体"/>
          <w:color w:val="auto"/>
          <w:kern w:val="0"/>
          <w:sz w:val="32"/>
          <w:szCs w:val="32"/>
          <w:lang w:eastAsia="zh-CN"/>
        </w:rPr>
        <w:t>集体</w:t>
      </w:r>
      <w:r>
        <w:rPr>
          <w:rFonts w:ascii="华文仿宋" w:hAnsi="华文仿宋" w:eastAsia="华文仿宋" w:cs="宋体"/>
          <w:color w:val="auto"/>
          <w:kern w:val="0"/>
          <w:sz w:val="32"/>
          <w:szCs w:val="32"/>
        </w:rPr>
        <w:t>经营性建设用地</w:t>
      </w:r>
      <w:r>
        <w:rPr>
          <w:rFonts w:hint="eastAsia" w:ascii="华文仿宋" w:hAnsi="华文仿宋" w:eastAsia="华文仿宋" w:cs="宋体"/>
          <w:color w:val="auto"/>
          <w:kern w:val="0"/>
          <w:sz w:val="32"/>
          <w:szCs w:val="32"/>
          <w:lang w:eastAsia="zh-CN"/>
        </w:rPr>
        <w:t>入市方案》并按规定办理审批手续：</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right="120" w:rightChars="0" w:firstLine="640" w:firstLineChars="200"/>
        <w:jc w:val="left"/>
        <w:textAlignment w:val="auto"/>
        <w:rPr>
          <w:rFonts w:hint="eastAsia" w:ascii="华文仿宋" w:hAnsi="华文仿宋" w:eastAsia="华文仿宋" w:cs="宋体"/>
          <w:b/>
          <w:bCs/>
          <w:color w:val="auto"/>
          <w:kern w:val="0"/>
          <w:sz w:val="32"/>
          <w:szCs w:val="32"/>
          <w:lang w:eastAsia="zh-CN"/>
        </w:rPr>
      </w:pPr>
      <w:r>
        <w:rPr>
          <w:rFonts w:hint="eastAsia" w:ascii="华文仿宋" w:hAnsi="华文仿宋" w:eastAsia="华文仿宋" w:cs="宋体"/>
          <w:b w:val="0"/>
          <w:bCs w:val="0"/>
          <w:color w:val="auto"/>
          <w:kern w:val="0"/>
          <w:sz w:val="32"/>
          <w:szCs w:val="32"/>
          <w:lang w:eastAsia="zh-CN"/>
        </w:rPr>
        <w:t>（一）属于农</w:t>
      </w:r>
      <w:r>
        <w:rPr>
          <w:rFonts w:ascii="华文仿宋" w:hAnsi="华文仿宋" w:eastAsia="华文仿宋" w:cs="宋体"/>
          <w:b w:val="0"/>
          <w:bCs w:val="0"/>
          <w:color w:val="auto"/>
          <w:kern w:val="0"/>
          <w:sz w:val="32"/>
          <w:szCs w:val="32"/>
        </w:rPr>
        <w:t>村集</w:t>
      </w:r>
      <w:r>
        <w:rPr>
          <w:rFonts w:ascii="华文仿宋" w:hAnsi="华文仿宋" w:eastAsia="华文仿宋" w:cs="宋体"/>
          <w:color w:val="auto"/>
          <w:kern w:val="0"/>
          <w:sz w:val="32"/>
          <w:szCs w:val="32"/>
        </w:rPr>
        <w:t>体</w:t>
      </w:r>
      <w:r>
        <w:rPr>
          <w:rFonts w:hint="eastAsia" w:ascii="华文仿宋" w:hAnsi="华文仿宋" w:eastAsia="华文仿宋" w:cs="宋体"/>
          <w:color w:val="auto"/>
          <w:kern w:val="0"/>
          <w:sz w:val="32"/>
          <w:szCs w:val="32"/>
          <w:lang w:eastAsia="zh-CN"/>
        </w:rPr>
        <w:t>经济组织的集体</w:t>
      </w:r>
      <w:r>
        <w:rPr>
          <w:rFonts w:ascii="华文仿宋" w:hAnsi="华文仿宋" w:eastAsia="华文仿宋" w:cs="宋体"/>
          <w:color w:val="auto"/>
          <w:kern w:val="0"/>
          <w:sz w:val="32"/>
          <w:szCs w:val="32"/>
        </w:rPr>
        <w:t>经营性建设用地</w:t>
      </w:r>
      <w:r>
        <w:rPr>
          <w:rFonts w:hint="eastAsia" w:ascii="华文仿宋" w:hAnsi="华文仿宋" w:eastAsia="华文仿宋" w:cs="宋体"/>
          <w:color w:val="auto"/>
          <w:kern w:val="0"/>
          <w:sz w:val="32"/>
          <w:szCs w:val="32"/>
          <w:lang w:eastAsia="zh-CN"/>
        </w:rPr>
        <w:t>入市，</w:t>
      </w:r>
      <w:r>
        <w:rPr>
          <w:rFonts w:hint="eastAsia" w:ascii="华文仿宋" w:hAnsi="华文仿宋" w:eastAsia="华文仿宋" w:cs="宋体"/>
          <w:b w:val="0"/>
          <w:bCs w:val="0"/>
          <w:color w:val="auto"/>
          <w:kern w:val="0"/>
          <w:sz w:val="32"/>
          <w:szCs w:val="32"/>
          <w:lang w:eastAsia="zh-CN"/>
        </w:rPr>
        <w:t>须</w:t>
      </w:r>
      <w:r>
        <w:rPr>
          <w:rFonts w:ascii="华文仿宋" w:hAnsi="华文仿宋" w:eastAsia="华文仿宋" w:cs="宋体"/>
          <w:b w:val="0"/>
          <w:bCs w:val="0"/>
          <w:color w:val="auto"/>
          <w:kern w:val="0"/>
          <w:sz w:val="32"/>
          <w:szCs w:val="32"/>
        </w:rPr>
        <w:t>经</w:t>
      </w:r>
      <w:r>
        <w:rPr>
          <w:rFonts w:hint="eastAsia" w:ascii="华文仿宋" w:hAnsi="华文仿宋" w:eastAsia="华文仿宋" w:cs="宋体"/>
          <w:b w:val="0"/>
          <w:bCs w:val="0"/>
          <w:color w:val="auto"/>
          <w:kern w:val="0"/>
          <w:sz w:val="32"/>
          <w:szCs w:val="32"/>
          <w:lang w:eastAsia="zh-CN"/>
        </w:rPr>
        <w:t>集体经济组织</w:t>
      </w:r>
      <w:r>
        <w:rPr>
          <w:rFonts w:ascii="华文仿宋" w:hAnsi="华文仿宋" w:eastAsia="华文仿宋" w:cs="宋体"/>
          <w:b w:val="0"/>
          <w:bCs w:val="0"/>
          <w:color w:val="auto"/>
          <w:kern w:val="0"/>
          <w:sz w:val="32"/>
          <w:szCs w:val="32"/>
        </w:rPr>
        <w:t>三分之二以上成员</w:t>
      </w:r>
      <w:r>
        <w:rPr>
          <w:rFonts w:hint="eastAsia" w:ascii="华文仿宋" w:hAnsi="华文仿宋" w:eastAsia="华文仿宋" w:cs="宋体"/>
          <w:b w:val="0"/>
          <w:bCs w:val="0"/>
          <w:color w:val="auto"/>
          <w:kern w:val="0"/>
          <w:sz w:val="32"/>
          <w:szCs w:val="32"/>
          <w:lang w:eastAsia="zh-CN"/>
        </w:rPr>
        <w:t>（</w:t>
      </w:r>
      <w:r>
        <w:rPr>
          <w:rFonts w:ascii="华文仿宋" w:hAnsi="华文仿宋" w:eastAsia="华文仿宋" w:cs="宋体"/>
          <w:b w:val="0"/>
          <w:bCs w:val="0"/>
          <w:color w:val="auto"/>
          <w:kern w:val="0"/>
          <w:sz w:val="32"/>
          <w:szCs w:val="32"/>
        </w:rPr>
        <w:t>村民会议三分之二以上成员</w:t>
      </w:r>
      <w:r>
        <w:rPr>
          <w:rFonts w:hint="eastAsia" w:ascii="华文仿宋" w:hAnsi="华文仿宋" w:eastAsia="华文仿宋" w:cs="宋体"/>
          <w:b w:val="0"/>
          <w:bCs w:val="0"/>
          <w:color w:val="auto"/>
          <w:kern w:val="0"/>
          <w:sz w:val="32"/>
          <w:szCs w:val="32"/>
          <w:lang w:eastAsia="zh-CN"/>
        </w:rPr>
        <w:t>）</w:t>
      </w:r>
      <w:r>
        <w:rPr>
          <w:rFonts w:ascii="华文仿宋" w:hAnsi="华文仿宋" w:eastAsia="华文仿宋" w:cs="宋体"/>
          <w:b w:val="0"/>
          <w:bCs w:val="0"/>
          <w:color w:val="auto"/>
          <w:kern w:val="0"/>
          <w:sz w:val="32"/>
          <w:szCs w:val="32"/>
        </w:rPr>
        <w:t>或三分之二以上村民代表表决同意</w:t>
      </w:r>
      <w:r>
        <w:rPr>
          <w:rFonts w:ascii="华文仿宋" w:hAnsi="华文仿宋" w:eastAsia="华文仿宋" w:cs="宋体"/>
          <w:color w:val="auto"/>
          <w:kern w:val="0"/>
          <w:sz w:val="32"/>
          <w:szCs w:val="32"/>
        </w:rPr>
        <w:t>，</w:t>
      </w:r>
      <w:r>
        <w:rPr>
          <w:rFonts w:hint="eastAsia" w:ascii="华文仿宋" w:hAnsi="华文仿宋" w:eastAsia="华文仿宋" w:cs="宋体"/>
          <w:color w:val="auto"/>
          <w:kern w:val="0"/>
          <w:sz w:val="32"/>
          <w:szCs w:val="32"/>
          <w:lang w:eastAsia="zh-CN"/>
        </w:rPr>
        <w:t>并形成《</w:t>
      </w:r>
      <w:r>
        <w:rPr>
          <w:rFonts w:ascii="华文仿宋" w:hAnsi="华文仿宋" w:eastAsia="华文仿宋" w:cs="宋体"/>
          <w:color w:val="auto"/>
          <w:kern w:val="0"/>
          <w:sz w:val="32"/>
          <w:szCs w:val="32"/>
        </w:rPr>
        <w:t>农村集体经营性建设用地</w:t>
      </w:r>
      <w:r>
        <w:rPr>
          <w:rFonts w:hint="eastAsia" w:ascii="华文仿宋" w:hAnsi="华文仿宋" w:eastAsia="华文仿宋" w:cs="宋体"/>
          <w:color w:val="auto"/>
          <w:kern w:val="0"/>
          <w:sz w:val="32"/>
          <w:szCs w:val="32"/>
          <w:lang w:eastAsia="zh-CN"/>
        </w:rPr>
        <w:t>入市方案》，方案须在村务栏公示</w:t>
      </w:r>
      <w:r>
        <w:rPr>
          <w:rFonts w:hint="eastAsia" w:ascii="华文仿宋" w:hAnsi="华文仿宋" w:eastAsia="华文仿宋" w:cs="宋体"/>
          <w:color w:val="auto"/>
          <w:kern w:val="0"/>
          <w:sz w:val="32"/>
          <w:szCs w:val="32"/>
          <w:lang w:val="en-US" w:eastAsia="zh-CN"/>
        </w:rPr>
        <w:t>5天，</w:t>
      </w:r>
      <w:r>
        <w:rPr>
          <w:rFonts w:hint="eastAsia" w:ascii="华文仿宋" w:hAnsi="华文仿宋" w:eastAsia="华文仿宋" w:cs="宋体"/>
          <w:color w:val="auto"/>
          <w:kern w:val="0"/>
          <w:sz w:val="32"/>
          <w:szCs w:val="32"/>
          <w:lang w:eastAsia="zh-CN"/>
        </w:rPr>
        <w:t>公示到期无异议的，</w:t>
      </w:r>
      <w:r>
        <w:rPr>
          <w:rFonts w:ascii="华文仿宋" w:hAnsi="华文仿宋" w:eastAsia="华文仿宋" w:cs="宋体"/>
          <w:color w:val="auto"/>
          <w:kern w:val="0"/>
          <w:sz w:val="32"/>
          <w:szCs w:val="32"/>
        </w:rPr>
        <w:t>土地所有权人或得到土地所有权人授权的实施主体向</w:t>
      </w:r>
      <w:r>
        <w:rPr>
          <w:rFonts w:hint="eastAsia" w:ascii="华文仿宋" w:hAnsi="华文仿宋" w:eastAsia="华文仿宋" w:cs="宋体"/>
          <w:color w:val="auto"/>
          <w:kern w:val="0"/>
          <w:sz w:val="32"/>
          <w:szCs w:val="32"/>
          <w:lang w:eastAsia="zh-CN"/>
        </w:rPr>
        <w:t>县政府提出申请。《</w:t>
      </w:r>
      <w:r>
        <w:rPr>
          <w:rFonts w:ascii="华文仿宋" w:hAnsi="华文仿宋" w:eastAsia="华文仿宋" w:cs="宋体"/>
          <w:color w:val="auto"/>
          <w:kern w:val="0"/>
          <w:sz w:val="32"/>
          <w:szCs w:val="32"/>
        </w:rPr>
        <w:t>农村集体经营性建设用地</w:t>
      </w:r>
      <w:r>
        <w:rPr>
          <w:rFonts w:hint="eastAsia" w:ascii="华文仿宋" w:hAnsi="华文仿宋" w:eastAsia="华文仿宋" w:cs="宋体"/>
          <w:color w:val="auto"/>
          <w:kern w:val="0"/>
          <w:sz w:val="32"/>
          <w:szCs w:val="32"/>
          <w:lang w:eastAsia="zh-CN"/>
        </w:rPr>
        <w:t>入市方案》由</w:t>
      </w:r>
      <w:r>
        <w:rPr>
          <w:rFonts w:ascii="华文仿宋" w:hAnsi="华文仿宋" w:eastAsia="华文仿宋" w:cs="宋体"/>
          <w:color w:val="auto"/>
          <w:kern w:val="0"/>
          <w:sz w:val="32"/>
          <w:szCs w:val="32"/>
        </w:rPr>
        <w:t>所在地乡镇</w:t>
      </w:r>
      <w:r>
        <w:rPr>
          <w:rFonts w:hint="eastAsia" w:ascii="华文仿宋" w:hAnsi="华文仿宋" w:eastAsia="华文仿宋" w:cs="宋体"/>
          <w:color w:val="auto"/>
          <w:kern w:val="0"/>
          <w:sz w:val="32"/>
          <w:szCs w:val="32"/>
        </w:rPr>
        <w:t>、街道</w:t>
      </w:r>
      <w:r>
        <w:rPr>
          <w:rFonts w:hint="eastAsia" w:ascii="华文仿宋" w:hAnsi="华文仿宋" w:eastAsia="华文仿宋" w:cs="宋体"/>
          <w:color w:val="auto"/>
          <w:kern w:val="0"/>
          <w:sz w:val="32"/>
          <w:szCs w:val="32"/>
          <w:lang w:eastAsia="zh-CN"/>
        </w:rPr>
        <w:t>审查</w:t>
      </w:r>
      <w:r>
        <w:rPr>
          <w:rFonts w:ascii="华文仿宋" w:hAnsi="华文仿宋" w:eastAsia="华文仿宋" w:cs="宋体"/>
          <w:color w:val="auto"/>
          <w:kern w:val="0"/>
          <w:sz w:val="32"/>
          <w:szCs w:val="32"/>
        </w:rPr>
        <w:t>，</w:t>
      </w:r>
      <w:r>
        <w:rPr>
          <w:rFonts w:hint="eastAsia" w:ascii="华文仿宋" w:hAnsi="华文仿宋" w:eastAsia="华文仿宋" w:cs="宋体"/>
          <w:color w:val="auto"/>
          <w:kern w:val="0"/>
          <w:sz w:val="32"/>
          <w:szCs w:val="32"/>
          <w:lang w:eastAsia="zh-CN"/>
        </w:rPr>
        <w:t>县自然资源和规划局批准。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right="120" w:rightChars="0" w:firstLine="640" w:firstLineChars="200"/>
        <w:jc w:val="left"/>
        <w:textAlignment w:val="auto"/>
        <w:rPr>
          <w:rFonts w:hint="eastAsia" w:ascii="华文仿宋" w:hAnsi="华文仿宋" w:eastAsia="华文仿宋" w:cs="宋体"/>
          <w:color w:val="auto"/>
          <w:kern w:val="0"/>
          <w:sz w:val="32"/>
          <w:szCs w:val="32"/>
          <w:lang w:eastAsia="zh-CN"/>
        </w:rPr>
      </w:pPr>
      <w:r>
        <w:rPr>
          <w:rFonts w:hint="eastAsia" w:ascii="华文仿宋" w:hAnsi="华文仿宋" w:eastAsia="华文仿宋" w:cs="宋体"/>
          <w:kern w:val="0"/>
          <w:sz w:val="32"/>
          <w:szCs w:val="32"/>
          <w:lang w:eastAsia="zh-CN"/>
        </w:rPr>
        <w:t>（二）</w:t>
      </w:r>
      <w:r>
        <w:rPr>
          <w:rFonts w:ascii="华文仿宋" w:hAnsi="华文仿宋" w:eastAsia="华文仿宋" w:cs="宋体"/>
          <w:kern w:val="0"/>
          <w:sz w:val="32"/>
          <w:szCs w:val="32"/>
        </w:rPr>
        <w:t>属</w:t>
      </w:r>
      <w:r>
        <w:rPr>
          <w:rFonts w:hint="eastAsia" w:ascii="华文仿宋" w:hAnsi="华文仿宋" w:eastAsia="华文仿宋" w:cs="宋体"/>
          <w:kern w:val="0"/>
          <w:sz w:val="32"/>
          <w:szCs w:val="32"/>
          <w:lang w:eastAsia="zh-CN"/>
        </w:rPr>
        <w:t>于</w:t>
      </w:r>
      <w:r>
        <w:rPr>
          <w:rFonts w:ascii="华文仿宋" w:hAnsi="华文仿宋" w:eastAsia="华文仿宋" w:cs="宋体"/>
          <w:kern w:val="0"/>
          <w:sz w:val="32"/>
          <w:szCs w:val="32"/>
        </w:rPr>
        <w:t>乡镇</w:t>
      </w:r>
      <w:r>
        <w:rPr>
          <w:rFonts w:hint="eastAsia" w:ascii="华文仿宋" w:hAnsi="华文仿宋" w:eastAsia="华文仿宋" w:cs="宋体"/>
          <w:kern w:val="0"/>
          <w:sz w:val="32"/>
          <w:szCs w:val="32"/>
          <w:lang w:eastAsia="zh-CN"/>
        </w:rPr>
        <w:t>（街道）</w:t>
      </w:r>
      <w:r>
        <w:rPr>
          <w:rFonts w:ascii="华文仿宋" w:hAnsi="华文仿宋" w:eastAsia="华文仿宋" w:cs="宋体"/>
          <w:kern w:val="0"/>
          <w:sz w:val="32"/>
          <w:szCs w:val="32"/>
        </w:rPr>
        <w:t>集体经济组织的集体经营性建设用地</w:t>
      </w:r>
      <w:r>
        <w:rPr>
          <w:rFonts w:hint="eastAsia" w:ascii="华文仿宋" w:hAnsi="华文仿宋" w:eastAsia="华文仿宋" w:cs="宋体"/>
          <w:kern w:val="0"/>
          <w:sz w:val="32"/>
          <w:szCs w:val="32"/>
          <w:lang w:eastAsia="zh-CN"/>
        </w:rPr>
        <w:t>入市须</w:t>
      </w:r>
      <w:r>
        <w:rPr>
          <w:rFonts w:ascii="华文仿宋" w:hAnsi="华文仿宋" w:eastAsia="华文仿宋" w:cs="宋体"/>
          <w:kern w:val="0"/>
          <w:sz w:val="32"/>
          <w:szCs w:val="32"/>
        </w:rPr>
        <w:t>经乡镇</w:t>
      </w:r>
      <w:r>
        <w:rPr>
          <w:rFonts w:hint="eastAsia" w:ascii="华文仿宋" w:hAnsi="华文仿宋" w:eastAsia="华文仿宋" w:cs="宋体"/>
          <w:kern w:val="0"/>
          <w:sz w:val="32"/>
          <w:szCs w:val="32"/>
          <w:lang w:eastAsia="zh-CN"/>
        </w:rPr>
        <w:t>（街道）</w:t>
      </w:r>
      <w:r>
        <w:rPr>
          <w:rFonts w:ascii="华文仿宋" w:hAnsi="华文仿宋" w:eastAsia="华文仿宋" w:cs="宋体"/>
          <w:kern w:val="0"/>
          <w:sz w:val="32"/>
          <w:szCs w:val="32"/>
        </w:rPr>
        <w:t>党政联席会议集体研究决定</w:t>
      </w:r>
      <w:r>
        <w:rPr>
          <w:rFonts w:hint="eastAsia" w:ascii="华文仿宋" w:hAnsi="华文仿宋" w:eastAsia="华文仿宋" w:cs="宋体"/>
          <w:kern w:val="0"/>
          <w:sz w:val="32"/>
          <w:szCs w:val="32"/>
          <w:lang w:eastAsia="zh-CN"/>
        </w:rPr>
        <w:t>，</w:t>
      </w:r>
      <w:r>
        <w:rPr>
          <w:rFonts w:hint="eastAsia" w:ascii="华文仿宋" w:hAnsi="华文仿宋" w:eastAsia="华文仿宋" w:cs="宋体"/>
          <w:color w:val="auto"/>
          <w:kern w:val="0"/>
          <w:sz w:val="32"/>
          <w:szCs w:val="32"/>
          <w:lang w:eastAsia="zh-CN"/>
        </w:rPr>
        <w:t>并形成《</w:t>
      </w:r>
      <w:r>
        <w:rPr>
          <w:rFonts w:ascii="华文仿宋" w:hAnsi="华文仿宋" w:eastAsia="华文仿宋" w:cs="宋体"/>
          <w:color w:val="auto"/>
          <w:kern w:val="0"/>
          <w:sz w:val="32"/>
          <w:szCs w:val="32"/>
        </w:rPr>
        <w:t>农村集体经营性建设用地</w:t>
      </w:r>
      <w:r>
        <w:rPr>
          <w:rFonts w:hint="eastAsia" w:ascii="华文仿宋" w:hAnsi="华文仿宋" w:eastAsia="华文仿宋" w:cs="宋体"/>
          <w:color w:val="auto"/>
          <w:kern w:val="0"/>
          <w:sz w:val="32"/>
          <w:szCs w:val="32"/>
          <w:lang w:eastAsia="zh-CN"/>
        </w:rPr>
        <w:t>入市方案》，方案须在乡镇（街道）政务栏公示</w:t>
      </w:r>
      <w:r>
        <w:rPr>
          <w:rFonts w:hint="eastAsia" w:ascii="华文仿宋" w:hAnsi="华文仿宋" w:eastAsia="华文仿宋" w:cs="宋体"/>
          <w:color w:val="auto"/>
          <w:kern w:val="0"/>
          <w:sz w:val="32"/>
          <w:szCs w:val="32"/>
          <w:lang w:val="en-US" w:eastAsia="zh-CN"/>
        </w:rPr>
        <w:t>5天，</w:t>
      </w:r>
      <w:r>
        <w:rPr>
          <w:rFonts w:hint="eastAsia" w:ascii="华文仿宋" w:hAnsi="华文仿宋" w:eastAsia="华文仿宋" w:cs="宋体"/>
          <w:color w:val="auto"/>
          <w:kern w:val="0"/>
          <w:sz w:val="32"/>
          <w:szCs w:val="32"/>
          <w:lang w:eastAsia="zh-CN"/>
        </w:rPr>
        <w:t>公示到期无异议的，由县自然资源和规划局审核批准。</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rightChars="0" w:firstLine="640" w:firstLineChars="200"/>
        <w:textAlignment w:val="auto"/>
        <w:rPr>
          <w:rFonts w:hint="eastAsia" w:ascii="仿宋" w:hAnsi="仿宋" w:eastAsia="仿宋" w:cs="仿宋"/>
          <w:sz w:val="32"/>
          <w:szCs w:val="32"/>
          <w:u w:val="none"/>
        </w:rPr>
      </w:pPr>
      <w:r>
        <w:rPr>
          <w:rFonts w:hint="eastAsia" w:ascii="仿宋" w:hAnsi="仿宋" w:eastAsia="仿宋" w:cs="仿宋"/>
          <w:color w:val="auto"/>
          <w:sz w:val="32"/>
          <w:szCs w:val="32"/>
          <w:u w:val="none"/>
          <w:lang w:eastAsia="zh-CN"/>
        </w:rPr>
        <w:t>（三）</w:t>
      </w:r>
      <w:r>
        <w:rPr>
          <w:rFonts w:hint="eastAsia" w:ascii="仿宋" w:hAnsi="仿宋" w:eastAsia="仿宋" w:cs="仿宋"/>
          <w:color w:val="auto"/>
          <w:sz w:val="32"/>
          <w:szCs w:val="32"/>
          <w:u w:val="none"/>
        </w:rPr>
        <w:t>实施</w:t>
      </w:r>
      <w:r>
        <w:rPr>
          <w:rFonts w:hint="eastAsia" w:ascii="仿宋" w:hAnsi="仿宋" w:eastAsia="仿宋" w:cs="仿宋"/>
          <w:color w:val="auto"/>
          <w:sz w:val="32"/>
          <w:szCs w:val="32"/>
          <w:u w:val="none"/>
          <w:lang w:eastAsia="zh-CN"/>
        </w:rPr>
        <w:t>村庄农民集聚（撤并），原</w:t>
      </w:r>
      <w:r>
        <w:rPr>
          <w:rFonts w:hint="eastAsia" w:ascii="仿宋" w:hAnsi="仿宋" w:eastAsia="仿宋" w:cs="仿宋"/>
          <w:color w:val="auto"/>
          <w:sz w:val="32"/>
          <w:szCs w:val="32"/>
          <w:u w:val="none"/>
        </w:rPr>
        <w:t>房屋已</w:t>
      </w:r>
      <w:r>
        <w:rPr>
          <w:rFonts w:hint="eastAsia" w:ascii="仿宋" w:hAnsi="仿宋" w:eastAsia="仿宋" w:cs="仿宋"/>
          <w:color w:val="auto"/>
          <w:sz w:val="32"/>
          <w:szCs w:val="32"/>
          <w:u w:val="none"/>
          <w:lang w:eastAsia="zh-CN"/>
        </w:rPr>
        <w:t>全</w:t>
      </w:r>
      <w:r>
        <w:rPr>
          <w:rFonts w:hint="eastAsia" w:ascii="仿宋" w:hAnsi="仿宋" w:eastAsia="仿宋" w:cs="仿宋"/>
          <w:color w:val="auto"/>
          <w:sz w:val="32"/>
          <w:szCs w:val="32"/>
          <w:u w:val="none"/>
        </w:rPr>
        <w:t>部</w:t>
      </w:r>
      <w:r>
        <w:rPr>
          <w:rFonts w:hint="eastAsia" w:ascii="仿宋" w:hAnsi="仿宋" w:eastAsia="仿宋" w:cs="仿宋"/>
          <w:color w:val="auto"/>
          <w:sz w:val="32"/>
          <w:szCs w:val="32"/>
          <w:u w:val="none"/>
          <w:lang w:eastAsia="zh-CN"/>
        </w:rPr>
        <w:t>搬迁或征收</w:t>
      </w:r>
      <w:r>
        <w:rPr>
          <w:rFonts w:hint="eastAsia" w:ascii="仿宋" w:hAnsi="仿宋" w:eastAsia="仿宋" w:cs="仿宋"/>
          <w:color w:val="auto"/>
          <w:sz w:val="32"/>
          <w:szCs w:val="32"/>
          <w:u w:val="none"/>
        </w:rPr>
        <w:t>国有</w:t>
      </w:r>
      <w:r>
        <w:rPr>
          <w:rFonts w:hint="eastAsia" w:ascii="仿宋" w:hAnsi="仿宋" w:eastAsia="仿宋" w:cs="仿宋"/>
          <w:color w:val="auto"/>
          <w:sz w:val="32"/>
          <w:szCs w:val="32"/>
          <w:u w:val="none"/>
          <w:lang w:eastAsia="zh-CN"/>
        </w:rPr>
        <w:t>的，</w:t>
      </w:r>
      <w:r>
        <w:rPr>
          <w:rFonts w:hint="eastAsia" w:ascii="仿宋" w:hAnsi="仿宋" w:eastAsia="仿宋" w:cs="仿宋"/>
          <w:color w:val="auto"/>
          <w:sz w:val="32"/>
          <w:szCs w:val="32"/>
          <w:u w:val="none"/>
        </w:rPr>
        <w:t>农村集体经营性建设用地入市</w:t>
      </w:r>
      <w:r>
        <w:rPr>
          <w:rFonts w:hint="eastAsia" w:ascii="仿宋" w:hAnsi="仿宋" w:eastAsia="仿宋" w:cs="仿宋"/>
          <w:color w:val="auto"/>
          <w:sz w:val="32"/>
          <w:szCs w:val="32"/>
          <w:u w:val="none"/>
          <w:lang w:eastAsia="zh-CN"/>
        </w:rPr>
        <w:t>方案可由</w:t>
      </w:r>
      <w:r>
        <w:rPr>
          <w:rFonts w:hint="eastAsia" w:ascii="仿宋" w:hAnsi="仿宋" w:eastAsia="仿宋" w:cs="仿宋"/>
          <w:color w:val="auto"/>
          <w:sz w:val="32"/>
          <w:szCs w:val="32"/>
          <w:u w:val="none"/>
        </w:rPr>
        <w:t>原村集体经济组织和</w:t>
      </w:r>
      <w:r>
        <w:rPr>
          <w:rFonts w:hint="eastAsia" w:ascii="仿宋" w:hAnsi="仿宋" w:eastAsia="仿宋" w:cs="仿宋"/>
          <w:color w:val="auto"/>
          <w:sz w:val="32"/>
          <w:szCs w:val="32"/>
          <w:u w:val="none"/>
          <w:lang w:eastAsia="zh-CN"/>
        </w:rPr>
        <w:t>集聚（撤并）后的集体经济组织</w:t>
      </w:r>
      <w:r>
        <w:rPr>
          <w:rFonts w:hint="eastAsia" w:ascii="仿宋" w:hAnsi="仿宋" w:eastAsia="仿宋" w:cs="仿宋"/>
          <w:color w:val="auto"/>
          <w:sz w:val="32"/>
          <w:szCs w:val="32"/>
          <w:u w:val="none"/>
        </w:rPr>
        <w:t>共同研究决定</w:t>
      </w:r>
      <w:r>
        <w:rPr>
          <w:rFonts w:hint="eastAsia" w:ascii="仿宋" w:hAnsi="仿宋" w:eastAsia="仿宋" w:cs="仿宋"/>
          <w:color w:val="auto"/>
          <w:sz w:val="32"/>
          <w:szCs w:val="32"/>
          <w:u w:val="none"/>
          <w:lang w:eastAsia="zh-CN"/>
        </w:rPr>
        <w:t>，报批程序参照本条第一款执行。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b/>
          <w:bCs/>
          <w:sz w:val="32"/>
          <w:szCs w:val="32"/>
          <w:u w:val="none"/>
          <w:lang w:eastAsia="zh-CN"/>
        </w:rPr>
        <w:t>第三十二条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《农村集体经营性建设用地入市</w:t>
      </w:r>
      <w:r>
        <w:rPr>
          <w:rFonts w:hint="eastAsia" w:ascii="仿宋" w:hAnsi="仿宋" w:eastAsia="仿宋" w:cs="仿宋"/>
          <w:sz w:val="32"/>
          <w:szCs w:val="32"/>
          <w:u w:val="none"/>
          <w:lang w:eastAsia="zh-CN"/>
        </w:rPr>
        <w:t>方案</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应</w:t>
      </w:r>
      <w:r>
        <w:rPr>
          <w:rFonts w:hint="eastAsia" w:ascii="仿宋" w:hAnsi="仿宋" w:eastAsia="仿宋" w:cs="仿宋"/>
          <w:sz w:val="32"/>
          <w:szCs w:val="32"/>
          <w:u w:val="none"/>
        </w:rPr>
        <w:t>包括：</w:t>
      </w:r>
    </w:p>
    <w:p>
      <w:pPr>
        <w:pStyle w:val="2"/>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Chars="0" w:right="0" w:rightChars="0" w:firstLine="320" w:firstLineChars="1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入市</w:t>
      </w:r>
      <w:r>
        <w:rPr>
          <w:rFonts w:hint="eastAsia" w:ascii="仿宋" w:hAnsi="仿宋" w:eastAsia="仿宋" w:cs="仿宋"/>
          <w:sz w:val="32"/>
          <w:szCs w:val="32"/>
          <w:u w:val="none"/>
        </w:rPr>
        <w:t>农村集体经营性建设用地</w:t>
      </w:r>
      <w:r>
        <w:rPr>
          <w:rFonts w:hint="eastAsia" w:ascii="仿宋" w:hAnsi="仿宋" w:eastAsia="仿宋" w:cs="仿宋"/>
          <w:sz w:val="32"/>
          <w:szCs w:val="32"/>
          <w:u w:val="none"/>
          <w:lang w:eastAsia="zh-CN"/>
        </w:rPr>
        <w:t>所有权证</w:t>
      </w:r>
      <w:r>
        <w:rPr>
          <w:rFonts w:hint="eastAsia" w:ascii="仿宋" w:hAnsi="仿宋" w:eastAsia="仿宋" w:cs="仿宋"/>
          <w:sz w:val="32"/>
          <w:szCs w:val="32"/>
          <w:u w:val="none"/>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rightChars="0" w:firstLine="320" w:firstLineChars="10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（二）县自然资源和</w:t>
      </w:r>
      <w:r>
        <w:rPr>
          <w:rFonts w:hint="eastAsia" w:ascii="仿宋" w:hAnsi="仿宋" w:eastAsia="仿宋" w:cs="仿宋"/>
          <w:sz w:val="32"/>
          <w:szCs w:val="32"/>
          <w:u w:val="none"/>
        </w:rPr>
        <w:t>规划局</w:t>
      </w:r>
      <w:r>
        <w:rPr>
          <w:rFonts w:hint="eastAsia" w:ascii="仿宋" w:hAnsi="仿宋" w:eastAsia="仿宋" w:cs="仿宋"/>
          <w:sz w:val="32"/>
          <w:szCs w:val="32"/>
          <w:u w:val="none"/>
          <w:lang w:eastAsia="zh-CN"/>
        </w:rPr>
        <w:t>出具的入市土地红线图、</w:t>
      </w:r>
      <w:r>
        <w:rPr>
          <w:rFonts w:hint="eastAsia" w:ascii="仿宋" w:hAnsi="仿宋" w:eastAsia="仿宋" w:cs="仿宋"/>
          <w:sz w:val="32"/>
          <w:szCs w:val="32"/>
          <w:u w:val="none"/>
        </w:rPr>
        <w:t>规划条件；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三</w:t>
      </w:r>
      <w:r>
        <w:rPr>
          <w:rFonts w:hint="eastAsia" w:ascii="仿宋" w:hAnsi="仿宋" w:eastAsia="仿宋" w:cs="仿宋"/>
          <w:sz w:val="32"/>
          <w:szCs w:val="32"/>
          <w:u w:val="none"/>
        </w:rPr>
        <w:t>）农村集体经营性建设用地入市有偿使用方式、使用年限；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四</w:t>
      </w:r>
      <w:r>
        <w:rPr>
          <w:rFonts w:hint="eastAsia" w:ascii="仿宋" w:hAnsi="仿宋" w:eastAsia="仿宋" w:cs="仿宋"/>
          <w:sz w:val="32"/>
          <w:szCs w:val="32"/>
          <w:u w:val="none"/>
        </w:rPr>
        <w:t>）农村集体经营性建设用地入市交易形式；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）农村集体经营性建设用地入市起始价，采用招标、拍卖、挂牌形式的须明确是否设置底价；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六</w:t>
      </w:r>
      <w:r>
        <w:rPr>
          <w:rFonts w:hint="eastAsia" w:ascii="仿宋" w:hAnsi="仿宋" w:eastAsia="仿宋" w:cs="仿宋"/>
          <w:sz w:val="32"/>
          <w:szCs w:val="32"/>
          <w:u w:val="none"/>
        </w:rPr>
        <w:t>）农村集体经营性建设用地入市</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地价款支付方式；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七</w:t>
      </w:r>
      <w:r>
        <w:rPr>
          <w:rFonts w:hint="eastAsia" w:ascii="仿宋" w:hAnsi="仿宋" w:eastAsia="仿宋" w:cs="仿宋"/>
          <w:sz w:val="32"/>
          <w:szCs w:val="32"/>
          <w:u w:val="none"/>
        </w:rPr>
        <w:t>）农村集体经营性建设用地入市双方的权利义务及违约责任，期限届满时农村集体经营性建设用地使用权及地上建筑物的处理办法等；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华文仿宋" w:hAnsi="华文仿宋" w:eastAsia="华文仿宋" w:cs="宋体"/>
          <w:kern w:val="0"/>
          <w:sz w:val="32"/>
          <w:szCs w:val="32"/>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八</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村集体经济组织或</w:t>
      </w:r>
      <w:r>
        <w:rPr>
          <w:rFonts w:ascii="华文仿宋" w:hAnsi="华文仿宋" w:eastAsia="华文仿宋" w:cs="宋体"/>
          <w:kern w:val="0"/>
          <w:sz w:val="32"/>
          <w:szCs w:val="32"/>
        </w:rPr>
        <w:t>乡镇</w:t>
      </w:r>
      <w:r>
        <w:rPr>
          <w:rFonts w:hint="eastAsia" w:ascii="华文仿宋" w:hAnsi="华文仿宋" w:eastAsia="华文仿宋" w:cs="宋体"/>
          <w:kern w:val="0"/>
          <w:sz w:val="32"/>
          <w:szCs w:val="32"/>
          <w:lang w:eastAsia="zh-CN"/>
        </w:rPr>
        <w:t>（街道）</w:t>
      </w:r>
      <w:r>
        <w:rPr>
          <w:rFonts w:ascii="华文仿宋" w:hAnsi="华文仿宋" w:eastAsia="华文仿宋" w:cs="宋体"/>
          <w:kern w:val="0"/>
          <w:sz w:val="32"/>
          <w:szCs w:val="32"/>
        </w:rPr>
        <w:t>党政联席会议</w:t>
      </w:r>
      <w:r>
        <w:rPr>
          <w:rFonts w:hint="eastAsia" w:ascii="华文仿宋" w:hAnsi="华文仿宋" w:eastAsia="华文仿宋" w:cs="宋体"/>
          <w:kern w:val="0"/>
          <w:sz w:val="32"/>
          <w:szCs w:val="32"/>
          <w:lang w:eastAsia="zh-CN"/>
        </w:rPr>
        <w:t>同意入市</w:t>
      </w:r>
      <w:r>
        <w:rPr>
          <w:rFonts w:ascii="华文仿宋" w:hAnsi="华文仿宋" w:eastAsia="华文仿宋" w:cs="宋体"/>
          <w:kern w:val="0"/>
          <w:sz w:val="32"/>
          <w:szCs w:val="32"/>
        </w:rPr>
        <w:t>决定</w:t>
      </w:r>
      <w:r>
        <w:rPr>
          <w:rFonts w:hint="eastAsia" w:ascii="华文仿宋" w:hAnsi="华文仿宋" w:eastAsia="华文仿宋" w:cs="宋体"/>
          <w:kern w:val="0"/>
          <w:sz w:val="32"/>
          <w:szCs w:val="32"/>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kern w:val="0"/>
          <w:sz w:val="32"/>
          <w:szCs w:val="32"/>
          <w:lang w:eastAsia="zh-CN"/>
        </w:rPr>
        <w:t>（九）村宅基地使用或安置情况说明；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华文仿宋" w:hAnsi="华文仿宋" w:eastAsia="华文仿宋" w:cs="宋体"/>
          <w:kern w:val="0"/>
          <w:sz w:val="32"/>
          <w:szCs w:val="32"/>
          <w:lang w:eastAsia="zh-CN"/>
        </w:rPr>
      </w:pPr>
      <w:r>
        <w:rPr>
          <w:rFonts w:hint="eastAsia" w:ascii="华文仿宋" w:hAnsi="华文仿宋" w:eastAsia="华文仿宋" w:cs="宋体"/>
          <w:kern w:val="0"/>
          <w:sz w:val="32"/>
          <w:szCs w:val="32"/>
          <w:lang w:eastAsia="zh-CN"/>
        </w:rPr>
        <w:t>（十）涉及地上附着物处置的，应提供已处置到位文件；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华文仿宋" w:hAnsi="华文仿宋" w:eastAsia="华文仿宋" w:cs="宋体"/>
          <w:kern w:val="0"/>
          <w:sz w:val="32"/>
          <w:szCs w:val="32"/>
          <w:lang w:eastAsia="zh-CN"/>
        </w:rPr>
        <w:t>（十一）</w:t>
      </w:r>
      <w:r>
        <w:rPr>
          <w:rFonts w:hint="eastAsia" w:ascii="仿宋" w:hAnsi="仿宋" w:eastAsia="仿宋" w:cs="仿宋"/>
          <w:sz w:val="32"/>
          <w:szCs w:val="32"/>
          <w:u w:val="none"/>
        </w:rPr>
        <w:t>其他需要集体决策的内容。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三十三</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w:t>
      </w:r>
      <w:r>
        <w:rPr>
          <w:rFonts w:hint="eastAsia" w:ascii="仿宋" w:hAnsi="仿宋" w:eastAsia="仿宋" w:cs="仿宋"/>
          <w:sz w:val="32"/>
          <w:szCs w:val="32"/>
          <w:u w:val="none"/>
          <w:lang w:eastAsia="zh-CN"/>
        </w:rPr>
        <w:t>入市由土地所有权人向县政府提出申请，经乡镇、街道办事处同意，县自然资源和规划局审核，报县政府批准。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申请时，土地所有权人应提交经批准的</w:t>
      </w:r>
      <w:r>
        <w:rPr>
          <w:rFonts w:hint="eastAsia" w:ascii="仿宋" w:hAnsi="仿宋" w:eastAsia="仿宋" w:cs="仿宋"/>
          <w:sz w:val="32"/>
          <w:szCs w:val="32"/>
          <w:u w:val="none"/>
        </w:rPr>
        <w:t>《农村集体经营性建设用地入市</w:t>
      </w:r>
      <w:r>
        <w:rPr>
          <w:rFonts w:hint="eastAsia" w:ascii="仿宋" w:hAnsi="仿宋" w:eastAsia="仿宋" w:cs="仿宋"/>
          <w:sz w:val="32"/>
          <w:szCs w:val="32"/>
          <w:u w:val="none"/>
          <w:lang w:eastAsia="zh-CN"/>
        </w:rPr>
        <w:t>方案</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三十四</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农村集体经营性建设用地使用权出让、租赁</w:t>
      </w:r>
      <w:r>
        <w:rPr>
          <w:rFonts w:hint="eastAsia" w:ascii="仿宋" w:hAnsi="仿宋" w:eastAsia="仿宋" w:cs="仿宋"/>
          <w:sz w:val="32"/>
          <w:szCs w:val="32"/>
          <w:u w:val="none"/>
          <w:lang w:eastAsia="zh-CN"/>
        </w:rPr>
        <w:t>由县</w:t>
      </w:r>
      <w:r>
        <w:rPr>
          <w:rFonts w:hint="default" w:ascii="仿宋" w:hAnsi="仿宋" w:eastAsia="仿宋" w:cs="仿宋"/>
          <w:sz w:val="32"/>
          <w:szCs w:val="32"/>
          <w:u w:val="none"/>
          <w:lang w:eastAsia="zh-CN"/>
        </w:rPr>
        <w:t>自然资源</w:t>
      </w:r>
      <w:r>
        <w:rPr>
          <w:rFonts w:hint="eastAsia" w:ascii="仿宋" w:hAnsi="仿宋" w:eastAsia="仿宋" w:cs="仿宋"/>
          <w:sz w:val="32"/>
          <w:szCs w:val="32"/>
          <w:u w:val="none"/>
        </w:rPr>
        <w:t>交易</w:t>
      </w:r>
      <w:r>
        <w:rPr>
          <w:rFonts w:hint="default" w:ascii="仿宋" w:hAnsi="仿宋" w:eastAsia="仿宋" w:cs="仿宋"/>
          <w:sz w:val="32"/>
          <w:szCs w:val="32"/>
          <w:u w:val="none"/>
        </w:rPr>
        <w:t>和储备</w:t>
      </w:r>
      <w:r>
        <w:rPr>
          <w:rFonts w:hint="eastAsia" w:ascii="仿宋" w:hAnsi="仿宋" w:eastAsia="仿宋" w:cs="仿宋"/>
          <w:sz w:val="32"/>
          <w:szCs w:val="32"/>
          <w:u w:val="none"/>
          <w:lang w:eastAsia="zh-CN"/>
        </w:rPr>
        <w:t>中心统一</w:t>
      </w:r>
      <w:r>
        <w:rPr>
          <w:rFonts w:hint="eastAsia" w:ascii="仿宋" w:hAnsi="仿宋" w:eastAsia="仿宋" w:cs="仿宋"/>
          <w:sz w:val="32"/>
          <w:szCs w:val="32"/>
          <w:u w:val="none"/>
        </w:rPr>
        <w:t>管理</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交易。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三十五</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农村集体经营性建设用地使用权作价出资（入股）完成后，其交易信息应在集体经济组织事务公示栏、</w:t>
      </w:r>
      <w:r>
        <w:rPr>
          <w:rFonts w:hint="eastAsia" w:ascii="仿宋" w:hAnsi="仿宋" w:eastAsia="仿宋" w:cs="仿宋"/>
          <w:sz w:val="32"/>
          <w:szCs w:val="32"/>
          <w:u w:val="none"/>
          <w:lang w:eastAsia="zh-CN"/>
        </w:rPr>
        <w:t>储备和交易中心及相关网站等</w:t>
      </w:r>
      <w:r>
        <w:rPr>
          <w:rFonts w:hint="eastAsia" w:ascii="仿宋" w:hAnsi="仿宋" w:eastAsia="仿宋" w:cs="仿宋"/>
          <w:sz w:val="32"/>
          <w:szCs w:val="32"/>
          <w:u w:val="none"/>
        </w:rPr>
        <w:t>进行公布。新组建的企业或增资入股后的企业在完成工商登记后，应当申请不动产登记。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三十六</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农村集体经营性建设用地使用权出让、租赁交易完成后，由</w:t>
      </w:r>
      <w:r>
        <w:rPr>
          <w:rFonts w:hint="eastAsia" w:ascii="仿宋" w:hAnsi="仿宋" w:eastAsia="仿宋" w:cs="仿宋"/>
          <w:sz w:val="32"/>
          <w:szCs w:val="32"/>
          <w:u w:val="none"/>
          <w:lang w:eastAsia="zh-CN"/>
        </w:rPr>
        <w:t>土地所有权人</w:t>
      </w:r>
      <w:r>
        <w:rPr>
          <w:rFonts w:hint="eastAsia" w:ascii="仿宋" w:hAnsi="仿宋" w:eastAsia="仿宋" w:cs="仿宋"/>
          <w:sz w:val="32"/>
          <w:szCs w:val="32"/>
          <w:u w:val="none"/>
        </w:rPr>
        <w:t>与竞得人签订《农村集体经营性建设用地成交确认书》</w:t>
      </w:r>
      <w:r>
        <w:rPr>
          <w:rFonts w:hint="eastAsia" w:ascii="仿宋" w:hAnsi="仿宋" w:eastAsia="仿宋" w:cs="仿宋"/>
          <w:sz w:val="32"/>
          <w:szCs w:val="32"/>
          <w:u w:val="none"/>
          <w:lang w:eastAsia="zh-CN"/>
        </w:rPr>
        <w:t>，县自然</w:t>
      </w:r>
      <w:r>
        <w:rPr>
          <w:rFonts w:hint="eastAsia" w:ascii="仿宋" w:hAnsi="仿宋" w:eastAsia="仿宋" w:cs="仿宋"/>
          <w:sz w:val="32"/>
          <w:szCs w:val="32"/>
          <w:u w:val="none"/>
        </w:rPr>
        <w:t>资源</w:t>
      </w:r>
      <w:r>
        <w:rPr>
          <w:rFonts w:hint="eastAsia" w:ascii="仿宋" w:hAnsi="仿宋" w:eastAsia="仿宋" w:cs="仿宋"/>
          <w:sz w:val="32"/>
          <w:szCs w:val="32"/>
          <w:u w:val="none"/>
          <w:lang w:eastAsia="zh-CN"/>
        </w:rPr>
        <w:t>和规划</w:t>
      </w:r>
      <w:r>
        <w:rPr>
          <w:rFonts w:hint="eastAsia" w:ascii="仿宋" w:hAnsi="仿宋" w:eastAsia="仿宋" w:cs="仿宋"/>
          <w:sz w:val="32"/>
          <w:szCs w:val="32"/>
          <w:u w:val="none"/>
        </w:rPr>
        <w:t>局</w:t>
      </w:r>
      <w:r>
        <w:rPr>
          <w:rFonts w:hint="eastAsia" w:ascii="仿宋" w:hAnsi="仿宋" w:eastAsia="仿宋" w:cs="仿宋"/>
          <w:sz w:val="32"/>
          <w:szCs w:val="32"/>
          <w:u w:val="none"/>
          <w:lang w:eastAsia="zh-CN"/>
        </w:rPr>
        <w:t>作为第三方</w:t>
      </w:r>
      <w:r>
        <w:rPr>
          <w:rFonts w:hint="eastAsia" w:ascii="仿宋" w:hAnsi="仿宋" w:eastAsia="仿宋" w:cs="仿宋"/>
          <w:sz w:val="32"/>
          <w:szCs w:val="32"/>
          <w:u w:val="none"/>
        </w:rPr>
        <w:t>鉴证。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交易结果应在集体经济组织事务公示栏</w:t>
      </w:r>
      <w:r>
        <w:rPr>
          <w:rFonts w:hint="eastAsia" w:ascii="仿宋" w:hAnsi="仿宋" w:eastAsia="仿宋" w:cs="仿宋"/>
          <w:sz w:val="32"/>
          <w:szCs w:val="32"/>
          <w:u w:val="none"/>
          <w:lang w:eastAsia="zh-CN"/>
        </w:rPr>
        <w:t>、储备和交易中心及相关网站等</w:t>
      </w:r>
      <w:r>
        <w:rPr>
          <w:rFonts w:hint="eastAsia" w:ascii="仿宋" w:hAnsi="仿宋" w:eastAsia="仿宋" w:cs="仿宋"/>
          <w:sz w:val="32"/>
          <w:szCs w:val="32"/>
          <w:u w:val="none"/>
        </w:rPr>
        <w:t>进行公布，接受社会和群众监督。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七</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农村集体经营性建设用地使用权交易双方应签订《农村集体经营性建设用地使用权出让（租赁、作价出资（入股））合同》（以下简称合同），</w:t>
      </w:r>
      <w:r>
        <w:rPr>
          <w:rFonts w:hint="eastAsia" w:ascii="仿宋" w:hAnsi="仿宋" w:eastAsia="仿宋" w:cs="仿宋"/>
          <w:sz w:val="32"/>
          <w:szCs w:val="32"/>
          <w:u w:val="none"/>
          <w:lang w:eastAsia="zh-CN"/>
        </w:rPr>
        <w:t>县自然资源和规划局</w:t>
      </w:r>
      <w:r>
        <w:rPr>
          <w:rFonts w:hint="eastAsia" w:ascii="仿宋" w:hAnsi="仿宋" w:eastAsia="仿宋" w:cs="仿宋"/>
          <w:sz w:val="32"/>
          <w:szCs w:val="32"/>
          <w:u w:val="none"/>
        </w:rPr>
        <w:t>为第三方鉴证。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八</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农村集体经营性建设用地使用权交易</w:t>
      </w:r>
      <w:r>
        <w:rPr>
          <w:rFonts w:hint="eastAsia" w:ascii="仿宋" w:hAnsi="仿宋" w:eastAsia="仿宋" w:cs="仿宋"/>
          <w:sz w:val="32"/>
          <w:szCs w:val="32"/>
          <w:u w:val="none"/>
          <w:lang w:eastAsia="zh-CN"/>
        </w:rPr>
        <w:t>完成后，使用权人应向县不动产登记中心申请办理不动产登记。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第三十</w:t>
      </w:r>
      <w:r>
        <w:rPr>
          <w:rFonts w:hint="eastAsia" w:ascii="仿宋" w:hAnsi="仿宋" w:eastAsia="仿宋" w:cs="仿宋"/>
          <w:b/>
          <w:bCs/>
          <w:sz w:val="32"/>
          <w:szCs w:val="32"/>
          <w:u w:val="none"/>
          <w:lang w:eastAsia="zh-CN"/>
        </w:rPr>
        <w:t>九</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按租赁方式取得的农村集体经营性建设用地使用权，</w:t>
      </w:r>
      <w:r>
        <w:rPr>
          <w:rFonts w:hint="eastAsia" w:ascii="仿宋" w:hAnsi="仿宋" w:eastAsia="仿宋" w:cs="仿宋"/>
          <w:sz w:val="32"/>
          <w:szCs w:val="32"/>
          <w:u w:val="none"/>
          <w:lang w:eastAsia="zh-CN"/>
        </w:rPr>
        <w:t>土地所有权人和</w:t>
      </w:r>
      <w:r>
        <w:rPr>
          <w:rFonts w:hint="eastAsia" w:ascii="仿宋" w:hAnsi="仿宋" w:eastAsia="仿宋" w:cs="仿宋"/>
          <w:sz w:val="32"/>
          <w:szCs w:val="32"/>
          <w:u w:val="none"/>
        </w:rPr>
        <w:t>承租人</w:t>
      </w:r>
      <w:r>
        <w:rPr>
          <w:rFonts w:hint="eastAsia" w:ascii="仿宋" w:hAnsi="仿宋" w:eastAsia="仿宋" w:cs="仿宋"/>
          <w:sz w:val="32"/>
          <w:szCs w:val="32"/>
          <w:u w:val="none"/>
          <w:lang w:eastAsia="zh-CN"/>
        </w:rPr>
        <w:t>应签订租赁</w:t>
      </w:r>
      <w:r>
        <w:rPr>
          <w:rFonts w:hint="eastAsia" w:ascii="仿宋" w:hAnsi="仿宋" w:eastAsia="仿宋" w:cs="仿宋"/>
          <w:sz w:val="32"/>
          <w:szCs w:val="32"/>
          <w:u w:val="none"/>
        </w:rPr>
        <w:t>合同</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约定</w:t>
      </w:r>
      <w:r>
        <w:rPr>
          <w:rFonts w:hint="eastAsia" w:ascii="仿宋" w:hAnsi="仿宋" w:eastAsia="仿宋" w:cs="仿宋"/>
          <w:sz w:val="32"/>
          <w:szCs w:val="32"/>
          <w:u w:val="none"/>
          <w:lang w:eastAsia="zh-CN"/>
        </w:rPr>
        <w:t>租赁时间、用地条件、</w:t>
      </w:r>
      <w:r>
        <w:rPr>
          <w:rFonts w:hint="eastAsia" w:ascii="仿宋" w:hAnsi="仿宋" w:eastAsia="仿宋" w:cs="仿宋"/>
          <w:sz w:val="32"/>
          <w:szCs w:val="32"/>
          <w:u w:val="none"/>
        </w:rPr>
        <w:t>租金</w:t>
      </w:r>
      <w:r>
        <w:rPr>
          <w:rFonts w:hint="eastAsia" w:ascii="仿宋" w:hAnsi="仿宋" w:eastAsia="仿宋" w:cs="仿宋"/>
          <w:sz w:val="32"/>
          <w:szCs w:val="32"/>
          <w:u w:val="none"/>
          <w:lang w:eastAsia="zh-CN"/>
        </w:rPr>
        <w:t>支付方式和违约责任。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农村集体经营性建设用地使用权人应按照法律、法规和国家、省、市有关规定及土地出让合同约定使用，科学合理开发和利用土地，不得损害国家、集体和其他人的利益。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lang w:eastAsia="zh-CN"/>
        </w:rPr>
        <w:t>县自然资源和规划局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县农业农村局、县</w:t>
      </w:r>
      <w:r>
        <w:rPr>
          <w:rFonts w:hint="eastAsia" w:ascii="仿宋" w:hAnsi="仿宋" w:eastAsia="仿宋" w:cs="仿宋"/>
          <w:sz w:val="32"/>
          <w:szCs w:val="32"/>
          <w:u w:val="none"/>
        </w:rPr>
        <w:t>发改</w:t>
      </w:r>
      <w:r>
        <w:rPr>
          <w:rFonts w:hint="eastAsia" w:ascii="仿宋" w:hAnsi="仿宋" w:eastAsia="仿宋" w:cs="仿宋"/>
          <w:sz w:val="32"/>
          <w:szCs w:val="32"/>
          <w:u w:val="none"/>
          <w:lang w:eastAsia="zh-CN"/>
        </w:rPr>
        <w:t>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w:t>
      </w:r>
      <w:r>
        <w:rPr>
          <w:rFonts w:hint="eastAsia" w:ascii="仿宋" w:hAnsi="仿宋" w:eastAsia="仿宋" w:cs="仿宋"/>
          <w:sz w:val="32"/>
          <w:szCs w:val="32"/>
          <w:u w:val="none"/>
        </w:rPr>
        <w:t>经</w:t>
      </w:r>
      <w:r>
        <w:rPr>
          <w:rFonts w:hint="eastAsia" w:ascii="仿宋" w:hAnsi="仿宋" w:eastAsia="仿宋" w:cs="仿宋"/>
          <w:sz w:val="32"/>
          <w:szCs w:val="32"/>
          <w:u w:val="none"/>
          <w:lang w:eastAsia="zh-CN"/>
        </w:rPr>
        <w:t>商局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县行政执法局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县建设局、市生态环境局浦江分局</w:t>
      </w:r>
      <w:r>
        <w:rPr>
          <w:rFonts w:hint="eastAsia" w:ascii="仿宋" w:hAnsi="仿宋" w:eastAsia="仿宋" w:cs="仿宋"/>
          <w:sz w:val="32"/>
          <w:szCs w:val="32"/>
          <w:u w:val="none"/>
        </w:rPr>
        <w:t>等相关部门应</w:t>
      </w:r>
      <w:r>
        <w:rPr>
          <w:rFonts w:hint="eastAsia" w:ascii="仿宋" w:hAnsi="仿宋" w:eastAsia="仿宋" w:cs="仿宋"/>
          <w:sz w:val="32"/>
          <w:szCs w:val="32"/>
          <w:u w:val="none"/>
          <w:lang w:eastAsia="zh-CN"/>
        </w:rPr>
        <w:t>配合</w:t>
      </w:r>
      <w:r>
        <w:rPr>
          <w:rFonts w:hint="eastAsia" w:ascii="仿宋" w:hAnsi="仿宋" w:eastAsia="仿宋" w:cs="仿宋"/>
          <w:sz w:val="32"/>
          <w:szCs w:val="32"/>
          <w:u w:val="none"/>
        </w:rPr>
        <w:t>所在</w:t>
      </w:r>
      <w:r>
        <w:rPr>
          <w:rFonts w:hint="eastAsia" w:ascii="仿宋" w:hAnsi="仿宋" w:eastAsia="仿宋" w:cs="仿宋"/>
          <w:sz w:val="32"/>
          <w:szCs w:val="32"/>
          <w:u w:val="none"/>
          <w:lang w:eastAsia="zh-CN"/>
        </w:rPr>
        <w:t>地乡镇、街道</w:t>
      </w:r>
      <w:r>
        <w:rPr>
          <w:rFonts w:hint="eastAsia" w:ascii="仿宋" w:hAnsi="仿宋" w:eastAsia="仿宋" w:cs="仿宋"/>
          <w:sz w:val="32"/>
          <w:szCs w:val="32"/>
          <w:u w:val="none"/>
        </w:rPr>
        <w:t>对农村集体经营性建设用地开发利用情况的监管，确保使用权人依法依规使用土地。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四十一</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w:t>
      </w:r>
      <w:r>
        <w:rPr>
          <w:rFonts w:hint="eastAsia" w:ascii="仿宋" w:hAnsi="仿宋" w:eastAsia="仿宋" w:cs="仿宋"/>
          <w:sz w:val="32"/>
          <w:szCs w:val="32"/>
          <w:u w:val="none"/>
          <w:lang w:eastAsia="zh-CN"/>
        </w:rPr>
        <w:t>可按规定转让，但</w:t>
      </w:r>
      <w:r>
        <w:rPr>
          <w:rFonts w:hint="eastAsia" w:ascii="仿宋" w:hAnsi="仿宋" w:eastAsia="仿宋" w:cs="仿宋"/>
          <w:sz w:val="32"/>
          <w:szCs w:val="32"/>
          <w:u w:val="none"/>
        </w:rPr>
        <w:t>有下列情形之一的，相关部门不得办理转让手续：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（一）农村集体经营性建设用地使用者不按照批准的用途和规划条件擅自使用土地的；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420"/>
        <w:textAlignment w:val="auto"/>
        <w:rPr>
          <w:rFonts w:hint="eastAsia" w:ascii="仿宋" w:hAnsi="仿宋" w:eastAsia="仿宋" w:cs="仿宋"/>
          <w:sz w:val="32"/>
          <w:szCs w:val="32"/>
          <w:u w:val="none"/>
        </w:rPr>
      </w:pPr>
      <w:r>
        <w:rPr>
          <w:rFonts w:hint="eastAsia" w:ascii="仿宋" w:hAnsi="仿宋" w:eastAsia="仿宋" w:cs="仿宋"/>
          <w:sz w:val="32"/>
          <w:szCs w:val="32"/>
          <w:u w:val="none"/>
        </w:rPr>
        <w:t>（二）农村集体经营性建设用地使用权人开发总面积不足三分之一或已投资额占总投资额不足百分之二十五的。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四十二</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因城乡规划或公共利益需要，政府依法对农村集体经营性建设用地征收的，应对相关权益人依法予以补偿，农村集体经营性建设用地所有权人和使用权人应当服从。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rightChars="0"/>
        <w:jc w:val="center"/>
        <w:textAlignment w:val="auto"/>
        <w:rPr>
          <w:rFonts w:hint="eastAsia" w:ascii="宋体" w:hAnsi="宋体" w:eastAsia="宋体" w:cs="宋体"/>
          <w:b/>
          <w:bCs/>
          <w:sz w:val="32"/>
          <w:szCs w:val="32"/>
          <w:u w:val="none"/>
        </w:rPr>
      </w:pPr>
      <w:r>
        <w:rPr>
          <w:rFonts w:hint="eastAsia" w:cs="宋体"/>
          <w:b/>
          <w:bCs/>
          <w:sz w:val="32"/>
          <w:szCs w:val="32"/>
          <w:u w:val="none"/>
          <w:lang w:eastAsia="zh-CN"/>
        </w:rPr>
        <w:t>第七章</w:t>
      </w:r>
      <w:r>
        <w:rPr>
          <w:rFonts w:hint="eastAsia" w:cs="宋体"/>
          <w:b/>
          <w:bCs/>
          <w:sz w:val="32"/>
          <w:szCs w:val="32"/>
          <w:u w:val="none"/>
          <w:lang w:val="en-US" w:eastAsia="zh-CN"/>
        </w:rPr>
        <w:t xml:space="preserve"> </w:t>
      </w:r>
      <w:r>
        <w:rPr>
          <w:rFonts w:hint="eastAsia" w:ascii="宋体" w:hAnsi="宋体" w:eastAsia="宋体" w:cs="宋体"/>
          <w:b/>
          <w:bCs/>
          <w:sz w:val="32"/>
          <w:szCs w:val="32"/>
          <w:u w:val="none"/>
        </w:rPr>
        <w:t>收益管理</w:t>
      </w:r>
    </w:p>
    <w:p>
      <w:pPr>
        <w:keepNext w:val="0"/>
        <w:keepLines w:val="0"/>
        <w:pageBreakBefore w:val="0"/>
        <w:widowControl w:val="0"/>
        <w:kinsoku/>
        <w:wordWrap/>
        <w:overflowPunct/>
        <w:topLinePunct w:val="0"/>
        <w:autoSpaceDE/>
        <w:autoSpaceDN/>
        <w:bidi w:val="0"/>
        <w:adjustRightInd/>
        <w:snapToGrid/>
        <w:spacing w:line="240" w:lineRule="auto"/>
        <w:ind w:right="120"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四十三</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农村集体经营性建设用地入市收益纳入财政专门账户管理</w:t>
      </w:r>
      <w:r>
        <w:rPr>
          <w:rFonts w:hint="eastAsia" w:ascii="仿宋" w:hAnsi="仿宋" w:eastAsia="仿宋" w:cs="仿宋"/>
          <w:sz w:val="32"/>
          <w:szCs w:val="32"/>
          <w:u w:val="none"/>
          <w:lang w:eastAsia="zh-CN"/>
        </w:rPr>
        <w:t>，</w:t>
      </w:r>
      <w:r>
        <w:rPr>
          <w:rFonts w:hint="eastAsia" w:ascii="华文仿宋" w:hAnsi="华文仿宋" w:eastAsia="华文仿宋" w:cs="宋体"/>
          <w:kern w:val="0"/>
          <w:sz w:val="32"/>
          <w:szCs w:val="32"/>
        </w:rPr>
        <w:t>县自然资源</w:t>
      </w:r>
      <w:bookmarkStart w:id="0" w:name="_GoBack"/>
      <w:bookmarkEnd w:id="0"/>
      <w:r>
        <w:rPr>
          <w:rFonts w:hint="eastAsia" w:ascii="华文仿宋" w:hAnsi="华文仿宋" w:eastAsia="华文仿宋" w:cs="宋体"/>
          <w:kern w:val="0"/>
          <w:sz w:val="32"/>
          <w:szCs w:val="32"/>
        </w:rPr>
        <w:t>和规划局代扣</w:t>
      </w:r>
      <w:r>
        <w:rPr>
          <w:rFonts w:ascii="华文仿宋" w:hAnsi="华文仿宋" w:eastAsia="华文仿宋" w:cs="宋体"/>
          <w:kern w:val="0"/>
          <w:sz w:val="32"/>
          <w:szCs w:val="32"/>
        </w:rPr>
        <w:t>土地增值收益调节金</w:t>
      </w:r>
      <w:r>
        <w:rPr>
          <w:rFonts w:hint="eastAsia" w:ascii="华文仿宋" w:hAnsi="华文仿宋" w:eastAsia="华文仿宋" w:cs="宋体"/>
          <w:kern w:val="0"/>
          <w:sz w:val="32"/>
          <w:szCs w:val="32"/>
        </w:rPr>
        <w:t>并存入指定县财政账户，</w:t>
      </w:r>
      <w:r>
        <w:rPr>
          <w:rFonts w:ascii="华文仿宋" w:hAnsi="华文仿宋" w:eastAsia="华文仿宋" w:cs="宋体"/>
          <w:kern w:val="0"/>
          <w:sz w:val="32"/>
          <w:szCs w:val="32"/>
        </w:rPr>
        <w:t>余额支付给入市主体。</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四十四</w:t>
      </w:r>
      <w:r>
        <w:rPr>
          <w:rFonts w:hint="eastAsia" w:ascii="仿宋" w:hAnsi="仿宋" w:eastAsia="仿宋" w:cs="仿宋"/>
          <w:b/>
          <w:bCs/>
          <w:sz w:val="32"/>
          <w:szCs w:val="32"/>
          <w:u w:val="none"/>
        </w:rPr>
        <w:t xml:space="preserve">条 </w:t>
      </w:r>
      <w:r>
        <w:rPr>
          <w:rFonts w:hint="eastAsia" w:ascii="仿宋" w:hAnsi="仿宋" w:eastAsia="仿宋" w:cs="仿宋"/>
          <w:sz w:val="32"/>
          <w:szCs w:val="32"/>
          <w:u w:val="none"/>
        </w:rPr>
        <w:t>农村集体经营性建设用地使用权入市交易应缴纳土地增值收益调节金并按现行税收规定履行</w:t>
      </w:r>
      <w:r>
        <w:rPr>
          <w:rFonts w:hint="eastAsia" w:ascii="仿宋" w:hAnsi="仿宋" w:eastAsia="仿宋" w:cs="仿宋"/>
          <w:sz w:val="32"/>
          <w:szCs w:val="32"/>
          <w:u w:val="none"/>
          <w:lang w:eastAsia="zh-CN"/>
        </w:rPr>
        <w:t>交</w:t>
      </w:r>
      <w:r>
        <w:rPr>
          <w:rFonts w:hint="eastAsia" w:ascii="仿宋" w:hAnsi="仿宋" w:eastAsia="仿宋" w:cs="仿宋"/>
          <w:sz w:val="32"/>
          <w:szCs w:val="32"/>
          <w:u w:val="none"/>
        </w:rPr>
        <w:t>纳</w:t>
      </w:r>
      <w:r>
        <w:rPr>
          <w:rFonts w:hint="eastAsia" w:ascii="仿宋" w:hAnsi="仿宋" w:eastAsia="仿宋" w:cs="仿宋"/>
          <w:sz w:val="32"/>
          <w:szCs w:val="32"/>
          <w:u w:val="none"/>
          <w:lang w:eastAsia="zh-CN"/>
        </w:rPr>
        <w:t>费</w:t>
      </w:r>
      <w:r>
        <w:rPr>
          <w:rFonts w:hint="eastAsia" w:ascii="仿宋" w:hAnsi="仿宋" w:eastAsia="仿宋" w:cs="仿宋"/>
          <w:sz w:val="32"/>
          <w:szCs w:val="32"/>
          <w:u w:val="none"/>
        </w:rPr>
        <w:t>税义务。</w:t>
      </w:r>
      <w:r>
        <w:rPr>
          <w:rFonts w:ascii="华文仿宋" w:hAnsi="华文仿宋" w:eastAsia="华文仿宋" w:cs="宋体"/>
          <w:kern w:val="0"/>
          <w:sz w:val="32"/>
          <w:szCs w:val="32"/>
        </w:rPr>
        <w:t>土地增值收益调节金按照入市成交总价扣除土地取得成本及前期合理投入后的净收</w:t>
      </w:r>
      <w:r>
        <w:rPr>
          <w:rFonts w:ascii="华文仿宋" w:hAnsi="华文仿宋" w:eastAsia="华文仿宋" w:cs="宋体"/>
          <w:color w:val="auto"/>
          <w:kern w:val="0"/>
          <w:sz w:val="32"/>
          <w:szCs w:val="32"/>
        </w:rPr>
        <w:t>益</w:t>
      </w:r>
      <w:r>
        <w:rPr>
          <w:rFonts w:hint="eastAsia" w:ascii="华文仿宋" w:hAnsi="华文仿宋" w:eastAsia="华文仿宋" w:cs="宋体"/>
          <w:color w:val="auto"/>
          <w:kern w:val="0"/>
          <w:sz w:val="32"/>
          <w:szCs w:val="32"/>
        </w:rPr>
        <w:t>的30</w:t>
      </w:r>
      <w:r>
        <w:rPr>
          <w:rFonts w:ascii="华文仿宋" w:hAnsi="华文仿宋" w:eastAsia="华文仿宋" w:cs="宋体"/>
          <w:color w:val="auto"/>
          <w:kern w:val="0"/>
          <w:sz w:val="32"/>
          <w:szCs w:val="32"/>
        </w:rPr>
        <w:t>%</w:t>
      </w:r>
      <w:r>
        <w:rPr>
          <w:rFonts w:ascii="华文仿宋" w:hAnsi="华文仿宋" w:eastAsia="华文仿宋" w:cs="宋体"/>
          <w:kern w:val="0"/>
          <w:sz w:val="32"/>
          <w:szCs w:val="32"/>
        </w:rPr>
        <w:t>征收。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四十五</w:t>
      </w:r>
      <w:r>
        <w:rPr>
          <w:rFonts w:hint="eastAsia" w:ascii="仿宋" w:hAnsi="仿宋" w:eastAsia="仿宋" w:cs="仿宋"/>
          <w:b/>
          <w:bCs/>
          <w:sz w:val="32"/>
          <w:szCs w:val="32"/>
          <w:u w:val="none"/>
        </w:rPr>
        <w:t xml:space="preserve">条 </w:t>
      </w:r>
      <w:r>
        <w:rPr>
          <w:rFonts w:hint="eastAsia" w:ascii="仿宋" w:hAnsi="仿宋" w:eastAsia="仿宋" w:cs="仿宋"/>
          <w:sz w:val="32"/>
          <w:szCs w:val="32"/>
          <w:u w:val="none"/>
        </w:rPr>
        <w:t>土地增值收益调节金主要统筹用于城镇和农村基础设施完善、农村环境整治、土地前期开发等支出。土地增值收益调节金按照政府非税收入管理，资金全额上缴</w:t>
      </w:r>
      <w:r>
        <w:rPr>
          <w:rFonts w:hint="default" w:ascii="仿宋" w:hAnsi="仿宋" w:eastAsia="仿宋" w:cs="仿宋"/>
          <w:sz w:val="32"/>
          <w:szCs w:val="32"/>
          <w:u w:val="none"/>
        </w:rPr>
        <w:t>县</w:t>
      </w:r>
      <w:r>
        <w:rPr>
          <w:rFonts w:hint="eastAsia" w:ascii="仿宋" w:hAnsi="仿宋" w:eastAsia="仿宋" w:cs="仿宋"/>
          <w:sz w:val="32"/>
          <w:szCs w:val="32"/>
          <w:u w:val="none"/>
        </w:rPr>
        <w:t>财政，实行收支两条线管理。</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left"/>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四十六</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农村集体经济组织获得的农村集体经营性建设用地入市收益，归农村集体经济组织所有，资金全额纳入</w:t>
      </w:r>
      <w:r>
        <w:rPr>
          <w:rFonts w:hint="eastAsia" w:ascii="仿宋" w:hAnsi="仿宋" w:eastAsia="仿宋" w:cs="仿宋"/>
          <w:sz w:val="32"/>
          <w:szCs w:val="32"/>
          <w:u w:val="none"/>
          <w:lang w:eastAsia="zh-CN"/>
        </w:rPr>
        <w:t>乡</w:t>
      </w:r>
      <w:r>
        <w:rPr>
          <w:rFonts w:hint="eastAsia" w:ascii="仿宋" w:hAnsi="仿宋" w:eastAsia="仿宋" w:cs="仿宋"/>
          <w:sz w:val="32"/>
          <w:szCs w:val="32"/>
          <w:u w:val="none"/>
        </w:rPr>
        <w:t>镇</w:t>
      </w:r>
      <w:r>
        <w:rPr>
          <w:rFonts w:hint="eastAsia" w:ascii="仿宋" w:hAnsi="仿宋" w:eastAsia="仿宋" w:cs="仿宋"/>
          <w:sz w:val="32"/>
          <w:szCs w:val="32"/>
          <w:u w:val="none"/>
          <w:lang w:eastAsia="zh-CN"/>
        </w:rPr>
        <w:t>人民政府、</w:t>
      </w:r>
      <w:r>
        <w:rPr>
          <w:rFonts w:hint="eastAsia" w:ascii="仿宋" w:hAnsi="仿宋" w:eastAsia="仿宋" w:cs="仿宋"/>
          <w:sz w:val="32"/>
          <w:szCs w:val="32"/>
          <w:u w:val="none"/>
        </w:rPr>
        <w:t>街道</w:t>
      </w:r>
      <w:r>
        <w:rPr>
          <w:rFonts w:hint="eastAsia" w:ascii="仿宋" w:hAnsi="仿宋" w:eastAsia="仿宋" w:cs="仿宋"/>
          <w:sz w:val="32"/>
          <w:szCs w:val="32"/>
          <w:u w:val="none"/>
          <w:lang w:eastAsia="zh-CN"/>
        </w:rPr>
        <w:t>办事处</w:t>
      </w:r>
      <w:r>
        <w:rPr>
          <w:rFonts w:hint="eastAsia" w:ascii="仿宋" w:hAnsi="仿宋" w:eastAsia="仿宋" w:cs="仿宋"/>
          <w:sz w:val="32"/>
          <w:szCs w:val="32"/>
          <w:u w:val="none"/>
        </w:rPr>
        <w:t>农村集体“三资”</w:t>
      </w:r>
      <w:r>
        <w:rPr>
          <w:rFonts w:hint="eastAsia" w:ascii="仿宋" w:hAnsi="仿宋" w:eastAsia="仿宋" w:cs="仿宋"/>
          <w:sz w:val="32"/>
          <w:szCs w:val="32"/>
          <w:u w:val="none"/>
          <w:lang w:eastAsia="zh-CN"/>
        </w:rPr>
        <w:t>管理</w:t>
      </w:r>
      <w:r>
        <w:rPr>
          <w:rFonts w:hint="eastAsia" w:ascii="仿宋" w:hAnsi="仿宋" w:eastAsia="仿宋" w:cs="仿宋"/>
          <w:sz w:val="32"/>
          <w:szCs w:val="32"/>
          <w:u w:val="none"/>
        </w:rPr>
        <w:t>服务中心统一管理，实行收支两条线运作，严格执行农村集体三资管理的相关规定。其中：</w:t>
      </w:r>
    </w:p>
    <w:p>
      <w:pPr>
        <w:pStyle w:val="2"/>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sz w:val="32"/>
          <w:szCs w:val="32"/>
          <w:u w:val="none"/>
        </w:rPr>
        <w:t>属村集体经济组织入市的收益，可通过对外投资、购买物业、股份合作、购买政府性债券等用于发展壮大集体经济</w:t>
      </w:r>
      <w:r>
        <w:rPr>
          <w:rFonts w:hint="eastAsia" w:ascii="仿宋" w:hAnsi="仿宋" w:eastAsia="仿宋" w:cs="仿宋"/>
          <w:sz w:val="32"/>
          <w:szCs w:val="32"/>
          <w:u w:val="none"/>
          <w:lang w:eastAsia="zh-CN"/>
        </w:rPr>
        <w:t>，</w:t>
      </w:r>
      <w:r>
        <w:rPr>
          <w:rFonts w:hint="eastAsia" w:ascii="仿宋" w:hAnsi="仿宋" w:eastAsia="仿宋" w:cs="仿宋"/>
          <w:b w:val="0"/>
          <w:bCs w:val="0"/>
          <w:sz w:val="32"/>
          <w:szCs w:val="32"/>
          <w:u w:val="none"/>
        </w:rPr>
        <w:t>再投资所取得的收益</w:t>
      </w:r>
      <w:r>
        <w:rPr>
          <w:rFonts w:hint="eastAsia" w:ascii="仿宋" w:hAnsi="仿宋" w:eastAsia="仿宋" w:cs="仿宋"/>
          <w:b w:val="0"/>
          <w:bCs w:val="0"/>
          <w:sz w:val="32"/>
          <w:szCs w:val="32"/>
          <w:u w:val="none"/>
          <w:lang w:eastAsia="zh-CN"/>
        </w:rPr>
        <w:t>在提取不低于</w:t>
      </w:r>
      <w:r>
        <w:rPr>
          <w:rFonts w:hint="eastAsia" w:ascii="仿宋" w:hAnsi="仿宋" w:eastAsia="仿宋" w:cs="仿宋"/>
          <w:b w:val="0"/>
          <w:bCs w:val="0"/>
          <w:sz w:val="32"/>
          <w:szCs w:val="32"/>
          <w:u w:val="none"/>
        </w:rPr>
        <w:t>30%</w:t>
      </w:r>
      <w:r>
        <w:rPr>
          <w:rFonts w:hint="eastAsia" w:ascii="仿宋" w:hAnsi="仿宋" w:eastAsia="仿宋" w:cs="仿宋"/>
          <w:b w:val="0"/>
          <w:bCs w:val="0"/>
          <w:sz w:val="32"/>
          <w:szCs w:val="32"/>
          <w:u w:val="none"/>
          <w:lang w:eastAsia="zh-CN"/>
        </w:rPr>
        <w:t>的</w:t>
      </w:r>
      <w:r>
        <w:rPr>
          <w:rFonts w:hint="eastAsia" w:ascii="仿宋" w:hAnsi="仿宋" w:eastAsia="仿宋" w:cs="仿宋"/>
          <w:b w:val="0"/>
          <w:bCs w:val="0"/>
          <w:i w:val="0"/>
          <w:iCs w:val="0"/>
          <w:caps w:val="0"/>
          <w:color w:val="333333"/>
          <w:spacing w:val="0"/>
          <w:sz w:val="32"/>
          <w:szCs w:val="32"/>
          <w:shd w:val="clear" w:fill="FFFFFF"/>
        </w:rPr>
        <w:t>公积金、公益金</w:t>
      </w:r>
      <w:r>
        <w:rPr>
          <w:rFonts w:hint="eastAsia" w:ascii="仿宋" w:hAnsi="仿宋" w:eastAsia="仿宋" w:cs="仿宋"/>
          <w:b w:val="0"/>
          <w:bCs w:val="0"/>
          <w:i w:val="0"/>
          <w:iCs w:val="0"/>
          <w:caps w:val="0"/>
          <w:color w:val="333333"/>
          <w:spacing w:val="0"/>
          <w:sz w:val="32"/>
          <w:szCs w:val="32"/>
          <w:shd w:val="clear" w:fill="FFFFFF"/>
          <w:lang w:eastAsia="zh-CN"/>
        </w:rPr>
        <w:t>后可</w:t>
      </w:r>
      <w:r>
        <w:rPr>
          <w:rFonts w:hint="eastAsia" w:ascii="仿宋" w:hAnsi="仿宋" w:eastAsia="仿宋" w:cs="仿宋"/>
          <w:b w:val="0"/>
          <w:bCs w:val="0"/>
          <w:sz w:val="32"/>
          <w:szCs w:val="32"/>
          <w:u w:val="none"/>
        </w:rPr>
        <w:t>按股份分红。</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（二）属</w:t>
      </w:r>
      <w:r>
        <w:rPr>
          <w:rFonts w:hint="eastAsia" w:ascii="仿宋" w:hAnsi="仿宋" w:eastAsia="仿宋" w:cs="仿宋"/>
          <w:sz w:val="32"/>
          <w:szCs w:val="32"/>
          <w:u w:val="none"/>
          <w:lang w:eastAsia="zh-CN"/>
        </w:rPr>
        <w:t>乡镇、街道办事处</w:t>
      </w:r>
      <w:r>
        <w:rPr>
          <w:rFonts w:hint="eastAsia" w:ascii="仿宋" w:hAnsi="仿宋" w:eastAsia="仿宋" w:cs="仿宋"/>
          <w:sz w:val="32"/>
          <w:szCs w:val="32"/>
          <w:u w:val="none"/>
        </w:rPr>
        <w:t>集体经济组织入市获得的收益，应主要用于辖区内农村基础设施建设、民生项目等支出。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（三）属实施</w:t>
      </w:r>
      <w:r>
        <w:rPr>
          <w:rFonts w:hint="eastAsia" w:ascii="仿宋" w:hAnsi="仿宋" w:eastAsia="仿宋" w:cs="仿宋"/>
          <w:sz w:val="32"/>
          <w:szCs w:val="32"/>
          <w:u w:val="none"/>
          <w:lang w:eastAsia="zh-CN"/>
        </w:rPr>
        <w:t>农民集聚、村庄搬迁的经营性建设用地（安置的产业用地或产业房）收入，</w:t>
      </w:r>
      <w:r>
        <w:rPr>
          <w:rFonts w:hint="eastAsia" w:ascii="仿宋" w:hAnsi="仿宋" w:eastAsia="仿宋" w:cs="仿宋"/>
          <w:sz w:val="32"/>
          <w:szCs w:val="32"/>
          <w:u w:val="none"/>
        </w:rPr>
        <w:t>按照</w:t>
      </w:r>
      <w:r>
        <w:rPr>
          <w:rFonts w:hint="eastAsia" w:ascii="仿宋" w:hAnsi="仿宋" w:eastAsia="仿宋" w:cs="仿宋"/>
          <w:sz w:val="32"/>
          <w:szCs w:val="32"/>
          <w:u w:val="none"/>
          <w:lang w:eastAsia="zh-CN"/>
        </w:rPr>
        <w:t>县农房改造政策规定的资产管理方式分配</w:t>
      </w:r>
      <w:r>
        <w:rPr>
          <w:rFonts w:hint="eastAsia" w:ascii="仿宋" w:hAnsi="仿宋" w:eastAsia="仿宋" w:cs="仿宋"/>
          <w:sz w:val="32"/>
          <w:szCs w:val="32"/>
          <w:u w:val="none"/>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2891" w:firstLineChars="900"/>
        <w:textAlignment w:val="auto"/>
        <w:rPr>
          <w:rFonts w:hint="eastAsia" w:ascii="宋体" w:hAnsi="宋体" w:eastAsia="宋体" w:cs="宋体"/>
          <w:b/>
          <w:bCs/>
          <w:sz w:val="32"/>
          <w:szCs w:val="32"/>
          <w:u w:val="none"/>
        </w:rPr>
      </w:pPr>
      <w:r>
        <w:rPr>
          <w:rFonts w:hint="eastAsia" w:ascii="宋体" w:hAnsi="宋体" w:eastAsia="宋体" w:cs="宋体"/>
          <w:b/>
          <w:bCs/>
          <w:sz w:val="32"/>
          <w:szCs w:val="32"/>
          <w:u w:val="none"/>
        </w:rPr>
        <w:t>第</w:t>
      </w:r>
      <w:r>
        <w:rPr>
          <w:rFonts w:hint="eastAsia" w:cs="宋体"/>
          <w:b/>
          <w:bCs/>
          <w:sz w:val="32"/>
          <w:szCs w:val="32"/>
          <w:u w:val="none"/>
          <w:lang w:eastAsia="zh-CN"/>
        </w:rPr>
        <w:t>八</w:t>
      </w:r>
      <w:r>
        <w:rPr>
          <w:rFonts w:hint="eastAsia" w:ascii="宋体" w:hAnsi="宋体" w:eastAsia="宋体" w:cs="宋体"/>
          <w:b/>
          <w:bCs/>
          <w:sz w:val="32"/>
          <w:szCs w:val="32"/>
          <w:u w:val="none"/>
        </w:rPr>
        <w:t>章 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第四十</w:t>
      </w:r>
      <w:r>
        <w:rPr>
          <w:rFonts w:hint="eastAsia" w:ascii="仿宋" w:hAnsi="仿宋" w:eastAsia="仿宋" w:cs="仿宋"/>
          <w:b/>
          <w:bCs/>
          <w:sz w:val="32"/>
          <w:szCs w:val="32"/>
          <w:u w:val="none"/>
          <w:lang w:eastAsia="zh-CN"/>
        </w:rPr>
        <w:t>七</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国家工作人员在农村集体经营性建设用地入市过程中存在玩忽职守、滥用职权、徇私舞弊、弄虚作假等行为，造成集体资产流失的，由所在单位或者上级机关给予行政处分；构成犯罪的，依法移送司法机关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第四十</w:t>
      </w:r>
      <w:r>
        <w:rPr>
          <w:rFonts w:hint="eastAsia" w:ascii="仿宋" w:hAnsi="仿宋" w:eastAsia="仿宋" w:cs="仿宋"/>
          <w:b/>
          <w:bCs/>
          <w:sz w:val="32"/>
          <w:szCs w:val="32"/>
          <w:u w:val="none"/>
          <w:lang w:eastAsia="zh-CN"/>
        </w:rPr>
        <w:t>八</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济组织经营管理者，在农村集体经营性建设用地入市过程中存在玩忽职守、滥用职权、徇私舞弊、弄虚作假等行为或者擅自侵占、挪用农村集体经营性建设用地入市收益，构成犯罪的，依法移送司法机关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2891" w:firstLineChars="900"/>
        <w:textAlignment w:val="auto"/>
        <w:rPr>
          <w:rFonts w:hint="eastAsia" w:ascii="宋体" w:hAnsi="宋体" w:eastAsia="宋体" w:cs="宋体"/>
          <w:b/>
          <w:bCs/>
          <w:sz w:val="32"/>
          <w:szCs w:val="32"/>
          <w:u w:val="none"/>
        </w:rPr>
      </w:pPr>
      <w:r>
        <w:rPr>
          <w:rFonts w:hint="eastAsia" w:ascii="宋体" w:hAnsi="宋体" w:eastAsia="宋体" w:cs="宋体"/>
          <w:b/>
          <w:bCs/>
          <w:sz w:val="32"/>
          <w:szCs w:val="32"/>
          <w:u w:val="none"/>
        </w:rPr>
        <w:t>第</w:t>
      </w:r>
      <w:r>
        <w:rPr>
          <w:rFonts w:hint="eastAsia" w:cs="宋体"/>
          <w:b/>
          <w:bCs/>
          <w:sz w:val="32"/>
          <w:szCs w:val="32"/>
          <w:u w:val="none"/>
          <w:lang w:eastAsia="zh-CN"/>
        </w:rPr>
        <w:t>九</w:t>
      </w:r>
      <w:r>
        <w:rPr>
          <w:rFonts w:hint="eastAsia" w:ascii="宋体" w:hAnsi="宋体" w:eastAsia="宋体" w:cs="宋体"/>
          <w:b/>
          <w:bCs/>
          <w:sz w:val="32"/>
          <w:szCs w:val="32"/>
          <w:u w:val="none"/>
        </w:rPr>
        <w:t>章 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第四十</w:t>
      </w:r>
      <w:r>
        <w:rPr>
          <w:rFonts w:hint="eastAsia" w:ascii="仿宋" w:hAnsi="仿宋" w:eastAsia="仿宋" w:cs="仿宋"/>
          <w:b/>
          <w:bCs/>
          <w:sz w:val="32"/>
          <w:szCs w:val="32"/>
          <w:u w:val="none"/>
          <w:lang w:eastAsia="zh-CN"/>
        </w:rPr>
        <w:t>九</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农村集体经营性建设用地使用权</w:t>
      </w:r>
      <w:r>
        <w:rPr>
          <w:rFonts w:hint="eastAsia" w:ascii="仿宋" w:hAnsi="仿宋" w:eastAsia="仿宋" w:cs="仿宋"/>
          <w:sz w:val="32"/>
          <w:szCs w:val="32"/>
          <w:u w:val="none"/>
          <w:lang w:eastAsia="zh-CN"/>
        </w:rPr>
        <w:t>入市参照《</w:t>
      </w:r>
      <w:r>
        <w:rPr>
          <w:rFonts w:hint="eastAsia" w:ascii="仿宋" w:hAnsi="仿宋" w:eastAsia="仿宋" w:cs="仿宋"/>
          <w:b w:val="0"/>
          <w:bCs/>
          <w:sz w:val="32"/>
          <w:szCs w:val="32"/>
        </w:rPr>
        <w:t>招标拍卖挂牌出让国有</w:t>
      </w:r>
      <w:r>
        <w:rPr>
          <w:rFonts w:hint="default" w:ascii="仿宋" w:hAnsi="仿宋" w:eastAsia="仿宋" w:cs="仿宋"/>
          <w:b w:val="0"/>
          <w:bCs/>
          <w:sz w:val="32"/>
          <w:szCs w:val="32"/>
        </w:rPr>
        <w:t>建设用地</w:t>
      </w:r>
      <w:r>
        <w:rPr>
          <w:rFonts w:hint="eastAsia" w:ascii="仿宋" w:hAnsi="仿宋" w:eastAsia="仿宋" w:cs="仿宋"/>
          <w:b w:val="0"/>
          <w:bCs/>
          <w:sz w:val="32"/>
          <w:szCs w:val="32"/>
        </w:rPr>
        <w:t>使用权规定</w:t>
      </w:r>
      <w:r>
        <w:rPr>
          <w:rFonts w:hint="eastAsia" w:ascii="仿宋" w:hAnsi="仿宋" w:eastAsia="仿宋" w:cs="仿宋"/>
          <w:sz w:val="32"/>
          <w:szCs w:val="32"/>
          <w:u w:val="none"/>
          <w:lang w:eastAsia="zh-CN"/>
        </w:rPr>
        <w:t>》执行。</w:t>
      </w:r>
    </w:p>
    <w:p>
      <w:pPr>
        <w:keepNext w:val="0"/>
        <w:keepLines w:val="0"/>
        <w:pageBreakBefore w:val="0"/>
        <w:widowControl w:val="0"/>
        <w:numPr>
          <w:ilvl w:val="0"/>
          <w:numId w:val="0"/>
        </w:numPr>
        <w:kinsoku/>
        <w:wordWrap/>
        <w:overflowPunct w:val="0"/>
        <w:topLinePunct/>
        <w:autoSpaceDE/>
        <w:autoSpaceDN/>
        <w:bidi w:val="0"/>
        <w:adjustRightInd/>
        <w:snapToGrid/>
        <w:spacing w:line="420" w:lineRule="atLeast"/>
        <w:ind w:right="120" w:rightChars="0" w:firstLine="643" w:firstLineChars="200"/>
        <w:jc w:val="left"/>
        <w:textAlignment w:val="auto"/>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五十</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b w:val="0"/>
          <w:bCs w:val="0"/>
          <w:sz w:val="32"/>
          <w:szCs w:val="32"/>
          <w:u w:val="none"/>
          <w:lang w:val="en-US" w:eastAsia="zh-CN"/>
        </w:rPr>
        <w:t>入市取得的</w:t>
      </w:r>
      <w:r>
        <w:rPr>
          <w:rFonts w:hint="eastAsia" w:ascii="仿宋" w:hAnsi="仿宋" w:eastAsia="仿宋" w:cs="仿宋"/>
          <w:b w:val="0"/>
          <w:bCs w:val="0"/>
          <w:sz w:val="32"/>
          <w:szCs w:val="32"/>
          <w:u w:val="none"/>
        </w:rPr>
        <w:t>集</w:t>
      </w:r>
      <w:r>
        <w:rPr>
          <w:rFonts w:hint="eastAsia" w:ascii="仿宋" w:hAnsi="仿宋" w:eastAsia="仿宋" w:cs="仿宋"/>
          <w:sz w:val="32"/>
          <w:szCs w:val="32"/>
          <w:u w:val="none"/>
        </w:rPr>
        <w:t>体经营性建设用地使用</w:t>
      </w:r>
      <w:r>
        <w:rPr>
          <w:rFonts w:hint="eastAsia" w:ascii="仿宋" w:hAnsi="仿宋" w:eastAsia="仿宋" w:cs="仿宋"/>
          <w:sz w:val="32"/>
          <w:szCs w:val="32"/>
          <w:u w:val="none"/>
          <w:lang w:eastAsia="zh-CN"/>
        </w:rPr>
        <w:t>权用于抵押、转让的，参照国有建设</w:t>
      </w:r>
      <w:r>
        <w:rPr>
          <w:rFonts w:hint="eastAsia" w:ascii="仿宋" w:hAnsi="仿宋" w:eastAsia="仿宋" w:cs="仿宋"/>
          <w:sz w:val="32"/>
          <w:szCs w:val="32"/>
          <w:u w:val="none"/>
          <w:lang w:val="en-US" w:eastAsia="zh-CN"/>
        </w:rPr>
        <w:t>用地使用权抵押、转让的相关规定办理。</w:t>
      </w:r>
    </w:p>
    <w:p>
      <w:pPr>
        <w:keepNext w:val="0"/>
        <w:keepLines w:val="0"/>
        <w:pageBreakBefore w:val="0"/>
        <w:widowControl w:val="0"/>
        <w:numPr>
          <w:ilvl w:val="0"/>
          <w:numId w:val="0"/>
        </w:numPr>
        <w:kinsoku/>
        <w:wordWrap/>
        <w:overflowPunct w:val="0"/>
        <w:topLinePunct/>
        <w:autoSpaceDE/>
        <w:autoSpaceDN/>
        <w:bidi w:val="0"/>
        <w:adjustRightInd/>
        <w:snapToGrid/>
        <w:spacing w:line="420" w:lineRule="atLeast"/>
        <w:ind w:right="120" w:rightChars="0" w:firstLine="643" w:firstLineChars="200"/>
        <w:jc w:val="left"/>
        <w:textAlignment w:val="auto"/>
        <w:rPr>
          <w:rFonts w:ascii="华文仿宋" w:hAnsi="华文仿宋" w:eastAsia="华文仿宋" w:cs="宋体"/>
          <w:kern w:val="0"/>
          <w:sz w:val="32"/>
          <w:szCs w:val="32"/>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五十一</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lang w:eastAsia="zh-CN"/>
        </w:rPr>
        <w:t>工业项目使用</w:t>
      </w:r>
      <w:r>
        <w:rPr>
          <w:rFonts w:hint="eastAsia" w:ascii="仿宋" w:hAnsi="仿宋" w:eastAsia="仿宋" w:cs="仿宋"/>
          <w:sz w:val="32"/>
          <w:szCs w:val="32"/>
          <w:u w:val="none"/>
        </w:rPr>
        <w:t>农村集体经营性建设用地</w:t>
      </w:r>
      <w:r>
        <w:rPr>
          <w:rFonts w:hint="eastAsia" w:ascii="仿宋" w:hAnsi="仿宋" w:eastAsia="仿宋" w:cs="仿宋"/>
          <w:sz w:val="32"/>
          <w:szCs w:val="32"/>
          <w:u w:val="none"/>
          <w:lang w:eastAsia="zh-CN"/>
        </w:rPr>
        <w:t>的，按照</w:t>
      </w:r>
      <w:r>
        <w:rPr>
          <w:rFonts w:hint="eastAsia" w:ascii="仿宋_GB2312" w:hAnsi="仿宋_GB2312" w:eastAsia="仿宋_GB2312" w:cs="仿宋_GB2312"/>
          <w:bCs/>
          <w:sz w:val="32"/>
          <w:szCs w:val="32"/>
        </w:rPr>
        <w:t>县工业用地全生命周期管理</w:t>
      </w:r>
      <w:r>
        <w:rPr>
          <w:rFonts w:hint="eastAsia" w:ascii="仿宋_GB2312" w:hAnsi="仿宋_GB2312" w:eastAsia="仿宋_GB2312" w:cs="仿宋_GB2312"/>
          <w:bCs/>
          <w:sz w:val="32"/>
          <w:szCs w:val="32"/>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五十二</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rPr>
        <w:t>本办法由</w:t>
      </w:r>
      <w:r>
        <w:rPr>
          <w:rFonts w:hint="eastAsia" w:ascii="仿宋" w:hAnsi="仿宋" w:eastAsia="仿宋" w:cs="仿宋"/>
          <w:sz w:val="32"/>
          <w:szCs w:val="32"/>
          <w:u w:val="none"/>
          <w:lang w:eastAsia="zh-CN"/>
        </w:rPr>
        <w:t>浦江县自然资源和规划局负</w:t>
      </w:r>
      <w:r>
        <w:rPr>
          <w:rFonts w:hint="eastAsia" w:ascii="仿宋" w:hAnsi="仿宋" w:eastAsia="仿宋" w:cs="仿宋"/>
          <w:sz w:val="32"/>
          <w:szCs w:val="32"/>
          <w:u w:val="none"/>
        </w:rPr>
        <w:t>责解释。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五十三</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本办法自发布之日起施行</w:t>
      </w:r>
      <w:r>
        <w:rPr>
          <w:rFonts w:hint="eastAsia" w:ascii="仿宋" w:hAnsi="仿宋" w:eastAsia="仿宋" w:cs="仿宋"/>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right="0" w:firstLine="640" w:firstLineChars="200"/>
        <w:textAlignment w:val="auto"/>
        <w:rPr>
          <w:rFonts w:hint="eastAsia" w:ascii="仿宋" w:hAnsi="仿宋" w:eastAsia="仿宋" w:cs="仿宋"/>
          <w:sz w:val="32"/>
          <w:szCs w:val="32"/>
          <w:u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CD88B"/>
    <w:multiLevelType w:val="singleLevel"/>
    <w:tmpl w:val="8D6CD88B"/>
    <w:lvl w:ilvl="0" w:tentative="0">
      <w:start w:val="1"/>
      <w:numFmt w:val="chineseCounting"/>
      <w:suff w:val="nothing"/>
      <w:lvlText w:val="（%1）"/>
      <w:lvlJc w:val="left"/>
      <w:rPr>
        <w:rFonts w:hint="eastAsia"/>
      </w:rPr>
    </w:lvl>
  </w:abstractNum>
  <w:abstractNum w:abstractNumId="1">
    <w:nsid w:val="967D7F58"/>
    <w:multiLevelType w:val="singleLevel"/>
    <w:tmpl w:val="967D7F58"/>
    <w:lvl w:ilvl="0" w:tentative="0">
      <w:start w:val="1"/>
      <w:numFmt w:val="chineseCounting"/>
      <w:suff w:val="nothing"/>
      <w:lvlText w:val="（%1）"/>
      <w:lvlJc w:val="left"/>
      <w:rPr>
        <w:rFonts w:hint="eastAsia"/>
      </w:rPr>
    </w:lvl>
  </w:abstractNum>
  <w:abstractNum w:abstractNumId="2">
    <w:nsid w:val="227CDC13"/>
    <w:multiLevelType w:val="singleLevel"/>
    <w:tmpl w:val="227CDC13"/>
    <w:lvl w:ilvl="0" w:tentative="0">
      <w:start w:val="3"/>
      <w:numFmt w:val="chineseCounting"/>
      <w:suff w:val="space"/>
      <w:lvlText w:val="第%1章"/>
      <w:lvlJc w:val="left"/>
      <w:rPr>
        <w:rFonts w:hint="eastAsia"/>
      </w:rPr>
    </w:lvl>
  </w:abstractNum>
  <w:abstractNum w:abstractNumId="3">
    <w:nsid w:val="7DCE4031"/>
    <w:multiLevelType w:val="singleLevel"/>
    <w:tmpl w:val="7DCE4031"/>
    <w:lvl w:ilvl="0" w:tentative="0">
      <w:start w:val="3"/>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02FB8"/>
    <w:rsid w:val="0077626C"/>
    <w:rsid w:val="00A41A7B"/>
    <w:rsid w:val="014F29C7"/>
    <w:rsid w:val="04291A34"/>
    <w:rsid w:val="048830F0"/>
    <w:rsid w:val="05393DD0"/>
    <w:rsid w:val="0544196C"/>
    <w:rsid w:val="05874F80"/>
    <w:rsid w:val="066E1982"/>
    <w:rsid w:val="06EF599D"/>
    <w:rsid w:val="089845A9"/>
    <w:rsid w:val="08F37D34"/>
    <w:rsid w:val="09115EF0"/>
    <w:rsid w:val="09BA185C"/>
    <w:rsid w:val="0A903F21"/>
    <w:rsid w:val="0AC47DDC"/>
    <w:rsid w:val="0AEE7462"/>
    <w:rsid w:val="0BE37F48"/>
    <w:rsid w:val="0BE87F23"/>
    <w:rsid w:val="0C2327BA"/>
    <w:rsid w:val="0CC616D3"/>
    <w:rsid w:val="0CD105EE"/>
    <w:rsid w:val="0D05744B"/>
    <w:rsid w:val="0DC857A6"/>
    <w:rsid w:val="0DDA63AD"/>
    <w:rsid w:val="0E844F68"/>
    <w:rsid w:val="0F956E39"/>
    <w:rsid w:val="10156EFF"/>
    <w:rsid w:val="10997B3A"/>
    <w:rsid w:val="10A751A4"/>
    <w:rsid w:val="10AE5BBC"/>
    <w:rsid w:val="11084FB0"/>
    <w:rsid w:val="11EB14BB"/>
    <w:rsid w:val="13275D06"/>
    <w:rsid w:val="133933A6"/>
    <w:rsid w:val="14D93B71"/>
    <w:rsid w:val="15BC38F3"/>
    <w:rsid w:val="16662BFE"/>
    <w:rsid w:val="18410FE8"/>
    <w:rsid w:val="1854372A"/>
    <w:rsid w:val="19BE1AC4"/>
    <w:rsid w:val="1A14716D"/>
    <w:rsid w:val="1ABE63C4"/>
    <w:rsid w:val="1B2E0B59"/>
    <w:rsid w:val="1B5E78CE"/>
    <w:rsid w:val="1D8A52D2"/>
    <w:rsid w:val="1DEA4AB9"/>
    <w:rsid w:val="1DF61B3E"/>
    <w:rsid w:val="1E4B0A82"/>
    <w:rsid w:val="1E7D7EB2"/>
    <w:rsid w:val="1EC12041"/>
    <w:rsid w:val="1FBE4010"/>
    <w:rsid w:val="21007E00"/>
    <w:rsid w:val="21EB4B7D"/>
    <w:rsid w:val="220B2972"/>
    <w:rsid w:val="22EE1374"/>
    <w:rsid w:val="23F46F20"/>
    <w:rsid w:val="246D72C9"/>
    <w:rsid w:val="25010A26"/>
    <w:rsid w:val="254B6F49"/>
    <w:rsid w:val="2B1B57ED"/>
    <w:rsid w:val="2BAD15A8"/>
    <w:rsid w:val="2C39235C"/>
    <w:rsid w:val="2C7F02A3"/>
    <w:rsid w:val="2CB22850"/>
    <w:rsid w:val="2CEF4508"/>
    <w:rsid w:val="2DB2578B"/>
    <w:rsid w:val="2DEB22F2"/>
    <w:rsid w:val="2E810C1D"/>
    <w:rsid w:val="2E95604F"/>
    <w:rsid w:val="2F094E4C"/>
    <w:rsid w:val="2F0D15D6"/>
    <w:rsid w:val="31176417"/>
    <w:rsid w:val="313B1416"/>
    <w:rsid w:val="31624F2A"/>
    <w:rsid w:val="31A66AB4"/>
    <w:rsid w:val="31CD73FE"/>
    <w:rsid w:val="336274A4"/>
    <w:rsid w:val="3552162F"/>
    <w:rsid w:val="35997266"/>
    <w:rsid w:val="35C12962"/>
    <w:rsid w:val="377D0B0B"/>
    <w:rsid w:val="37A96F8F"/>
    <w:rsid w:val="381B61DD"/>
    <w:rsid w:val="39791A34"/>
    <w:rsid w:val="397D2CAE"/>
    <w:rsid w:val="3CC1403E"/>
    <w:rsid w:val="3D927940"/>
    <w:rsid w:val="3E080A5F"/>
    <w:rsid w:val="3E62243E"/>
    <w:rsid w:val="3EB3082D"/>
    <w:rsid w:val="3EC84A16"/>
    <w:rsid w:val="3F4422F5"/>
    <w:rsid w:val="40661F89"/>
    <w:rsid w:val="40A03603"/>
    <w:rsid w:val="40BB1E7D"/>
    <w:rsid w:val="40D60519"/>
    <w:rsid w:val="41247080"/>
    <w:rsid w:val="413935D8"/>
    <w:rsid w:val="42886205"/>
    <w:rsid w:val="42D66736"/>
    <w:rsid w:val="42FA39BD"/>
    <w:rsid w:val="43E207E3"/>
    <w:rsid w:val="44C47823"/>
    <w:rsid w:val="454D073F"/>
    <w:rsid w:val="464C1EC6"/>
    <w:rsid w:val="46753915"/>
    <w:rsid w:val="4694716E"/>
    <w:rsid w:val="46FE6990"/>
    <w:rsid w:val="47D96977"/>
    <w:rsid w:val="495348DB"/>
    <w:rsid w:val="4A980585"/>
    <w:rsid w:val="4AD664EA"/>
    <w:rsid w:val="4B462E9A"/>
    <w:rsid w:val="4BF30464"/>
    <w:rsid w:val="4C1679E7"/>
    <w:rsid w:val="4D8B73E1"/>
    <w:rsid w:val="4DF7568B"/>
    <w:rsid w:val="4E842117"/>
    <w:rsid w:val="4EFB6A76"/>
    <w:rsid w:val="51CE1BCB"/>
    <w:rsid w:val="537506AF"/>
    <w:rsid w:val="53A90D90"/>
    <w:rsid w:val="54157331"/>
    <w:rsid w:val="54891BE5"/>
    <w:rsid w:val="54E979F3"/>
    <w:rsid w:val="552E2E34"/>
    <w:rsid w:val="557F385F"/>
    <w:rsid w:val="559430BC"/>
    <w:rsid w:val="5702731F"/>
    <w:rsid w:val="57F77EB3"/>
    <w:rsid w:val="5C744009"/>
    <w:rsid w:val="5CAB68A4"/>
    <w:rsid w:val="5D77508C"/>
    <w:rsid w:val="5DAA2F26"/>
    <w:rsid w:val="5EB57AF2"/>
    <w:rsid w:val="5F5D3FF1"/>
    <w:rsid w:val="5FBE1A5F"/>
    <w:rsid w:val="601F1F33"/>
    <w:rsid w:val="602A0F00"/>
    <w:rsid w:val="60D954EB"/>
    <w:rsid w:val="615D4544"/>
    <w:rsid w:val="635976C3"/>
    <w:rsid w:val="644C7BC3"/>
    <w:rsid w:val="649F0DD4"/>
    <w:rsid w:val="64F91736"/>
    <w:rsid w:val="65090945"/>
    <w:rsid w:val="65156737"/>
    <w:rsid w:val="67105A18"/>
    <w:rsid w:val="676A3918"/>
    <w:rsid w:val="685B27A5"/>
    <w:rsid w:val="68C02FB8"/>
    <w:rsid w:val="68F5498E"/>
    <w:rsid w:val="6A0428CC"/>
    <w:rsid w:val="6A324A65"/>
    <w:rsid w:val="6BEE55AA"/>
    <w:rsid w:val="6C1D218E"/>
    <w:rsid w:val="6D0E6FC2"/>
    <w:rsid w:val="6D1A1948"/>
    <w:rsid w:val="6D2B311F"/>
    <w:rsid w:val="6E223C6D"/>
    <w:rsid w:val="6E250517"/>
    <w:rsid w:val="6EFD3D30"/>
    <w:rsid w:val="6F3D55F1"/>
    <w:rsid w:val="6FBC686F"/>
    <w:rsid w:val="6FDF1575"/>
    <w:rsid w:val="70631014"/>
    <w:rsid w:val="71385953"/>
    <w:rsid w:val="718707AA"/>
    <w:rsid w:val="72114E76"/>
    <w:rsid w:val="72A57907"/>
    <w:rsid w:val="72DE728C"/>
    <w:rsid w:val="72FC1A86"/>
    <w:rsid w:val="737409FD"/>
    <w:rsid w:val="74741DB5"/>
    <w:rsid w:val="75616B91"/>
    <w:rsid w:val="764E2F68"/>
    <w:rsid w:val="76A16BB3"/>
    <w:rsid w:val="78517B6B"/>
    <w:rsid w:val="79530D80"/>
    <w:rsid w:val="799333A9"/>
    <w:rsid w:val="79A80CC3"/>
    <w:rsid w:val="7AEF3BC9"/>
    <w:rsid w:val="7B9C030C"/>
    <w:rsid w:val="7D6F39F2"/>
    <w:rsid w:val="7DEE5997"/>
    <w:rsid w:val="7E3643BE"/>
    <w:rsid w:val="7E836BCC"/>
    <w:rsid w:val="7E9910FB"/>
    <w:rsid w:val="7FFB93B7"/>
    <w:rsid w:val="AE2F4236"/>
    <w:rsid w:val="B673D6C8"/>
    <w:rsid w:val="BEFF85D5"/>
    <w:rsid w:val="BF7FC09C"/>
    <w:rsid w:val="BFFDF044"/>
    <w:rsid w:val="DBE69F29"/>
    <w:rsid w:val="E3D541AB"/>
    <w:rsid w:val="F7FA0782"/>
    <w:rsid w:val="F9FF46E0"/>
    <w:rsid w:val="FCDBB042"/>
    <w:rsid w:val="FEF66ECB"/>
    <w:rsid w:val="FEFF3819"/>
    <w:rsid w:val="FEFF51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2021-12-24T08:36:00Z</dcterms:created>
  <dc:creator>愚不可及</dc:creator>
  <cp:lastModifiedBy>萤火虫</cp:lastModifiedBy>
  <cp:lastPrinted>2022-01-18T07:35:00Z</cp:lastPrinted>
  <dcterms:modified xsi:type="dcterms:W3CDTF">2022-01-26T08:19:11Z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9C72C36957464D67964CD4C6C328B166</vt:lpwstr>
  </property>
  <property fmtid="{D5CDD505-2E9C-101B-9397-08002B2CF9AE}" pid="4" name="woTemplateTypoMode" linkTarget="0">
    <vt:lpwstr>web</vt:lpwstr>
  </property>
  <property fmtid="{D5CDD505-2E9C-101B-9397-08002B2CF9AE}" pid="5" name="woTemplate" linkTarget="0">
    <vt:i4>1</vt:i4>
  </property>
</Properties>
</file>