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lang w:eastAsia="zh-CN"/>
        </w:rPr>
        <w:t>浦江县财政局</w:t>
      </w:r>
      <w:r>
        <w:rPr>
          <w:rFonts w:hint="eastAsia"/>
          <w:b/>
          <w:bCs/>
          <w:sz w:val="44"/>
          <w:szCs w:val="44"/>
        </w:rPr>
        <w:t>关于公布行政规范性</w:t>
      </w:r>
    </w:p>
    <w:p>
      <w:pPr>
        <w:jc w:val="center"/>
        <w:rPr>
          <w:rFonts w:hint="eastAsia"/>
          <w:b/>
          <w:bCs/>
          <w:sz w:val="44"/>
          <w:szCs w:val="44"/>
        </w:rPr>
      </w:pPr>
      <w:r>
        <w:rPr>
          <w:rFonts w:hint="eastAsia"/>
          <w:b/>
          <w:bCs/>
          <w:sz w:val="44"/>
          <w:szCs w:val="44"/>
        </w:rPr>
        <w:t>文件清理结果的通知</w:t>
      </w:r>
    </w:p>
    <w:p>
      <w:pPr>
        <w:jc w:val="center"/>
        <w:rPr>
          <w:rFonts w:hint="default" w:eastAsiaTheme="minorEastAsia"/>
          <w:b/>
          <w:bCs/>
          <w:sz w:val="44"/>
          <w:szCs w:val="44"/>
          <w:lang w:val="en-US" w:eastAsia="zh-CN"/>
        </w:rPr>
      </w:pPr>
      <w:r>
        <w:rPr>
          <w:rFonts w:hint="eastAsia"/>
          <w:b/>
          <w:bCs/>
          <w:sz w:val="44"/>
          <w:szCs w:val="44"/>
          <w:lang w:val="en-US" w:eastAsia="zh-CN"/>
        </w:rPr>
        <w:t>(征求意见稿)</w:t>
      </w:r>
    </w:p>
    <w:p>
      <w:pPr>
        <w:jc w:val="center"/>
        <w:rPr>
          <w:rFonts w:hint="eastAsia" w:ascii="仿宋" w:hAnsi="仿宋" w:eastAsia="仿宋" w:cs="仿宋"/>
          <w:b/>
          <w:bCs/>
          <w:sz w:val="32"/>
          <w:szCs w:val="32"/>
        </w:rPr>
      </w:pPr>
    </w:p>
    <w:p>
      <w:pPr>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科室、下属事业单位</w:t>
      </w:r>
      <w:r>
        <w:rPr>
          <w:rFonts w:hint="eastAsia" w:ascii="仿宋" w:hAnsi="仿宋" w:eastAsia="仿宋" w:cs="仿宋"/>
          <w:sz w:val="32"/>
          <w:szCs w:val="32"/>
        </w:rPr>
        <w:t>：</w:t>
      </w:r>
    </w:p>
    <w:p>
      <w:pPr>
        <w:ind w:firstLine="640"/>
        <w:rPr>
          <w:rFonts w:hint="eastAsia" w:ascii="仿宋" w:hAnsi="仿宋" w:eastAsia="仿宋" w:cs="仿宋"/>
          <w:sz w:val="32"/>
          <w:szCs w:val="32"/>
        </w:rPr>
      </w:pPr>
      <w:r>
        <w:rPr>
          <w:rFonts w:hint="eastAsia" w:ascii="仿宋" w:hAnsi="仿宋" w:eastAsia="仿宋" w:cs="仿宋"/>
          <w:sz w:val="32"/>
          <w:szCs w:val="32"/>
        </w:rPr>
        <w:t>为推进依法行政，根据《浙江省行政规范性文件管理办法》（省政府令第275号）以及《浦江县人民政府办公室关于开展行政规范性文件清理工作的通知》（浦政办发〔2020〕59号）文件要求，我局在历次文件清理的基础上对</w:t>
      </w:r>
      <w:r>
        <w:rPr>
          <w:rFonts w:hint="eastAsia" w:ascii="仿宋" w:hAnsi="仿宋" w:eastAsia="仿宋" w:cs="仿宋"/>
          <w:sz w:val="32"/>
          <w:szCs w:val="32"/>
          <w:lang w:val="en-US" w:eastAsia="zh-CN"/>
        </w:rPr>
        <w:t>2020</w:t>
      </w:r>
      <w:r>
        <w:rPr>
          <w:rFonts w:hint="eastAsia" w:ascii="仿宋" w:hAnsi="仿宋" w:eastAsia="仿宋" w:cs="仿宋"/>
          <w:sz w:val="32"/>
          <w:szCs w:val="32"/>
        </w:rPr>
        <w:t>年8月31日前发布的行政规范性文件进行了全面清理。现将决定保留的</w:t>
      </w:r>
      <w:r>
        <w:rPr>
          <w:rFonts w:hint="eastAsia" w:ascii="仿宋" w:hAnsi="仿宋" w:eastAsia="仿宋" w:cs="仿宋"/>
          <w:sz w:val="32"/>
          <w:szCs w:val="32"/>
          <w:lang w:val="en-US" w:eastAsia="zh-CN"/>
        </w:rPr>
        <w:t>31</w:t>
      </w:r>
      <w:r>
        <w:rPr>
          <w:rFonts w:hint="eastAsia" w:ascii="仿宋" w:hAnsi="仿宋" w:eastAsia="仿宋" w:cs="仿宋"/>
          <w:sz w:val="32"/>
          <w:szCs w:val="32"/>
        </w:rPr>
        <w:t>件行政规范性文件目录、全文废止或失效的</w:t>
      </w:r>
      <w:r>
        <w:rPr>
          <w:rFonts w:hint="eastAsia" w:ascii="仿宋" w:hAnsi="仿宋" w:eastAsia="仿宋" w:cs="仿宋"/>
          <w:sz w:val="32"/>
          <w:szCs w:val="32"/>
          <w:lang w:val="en-US" w:eastAsia="zh-CN"/>
        </w:rPr>
        <w:t>6</w:t>
      </w:r>
      <w:r>
        <w:rPr>
          <w:rFonts w:hint="eastAsia" w:ascii="仿宋" w:hAnsi="仿宋" w:eastAsia="仿宋" w:cs="仿宋"/>
          <w:sz w:val="32"/>
          <w:szCs w:val="32"/>
        </w:rPr>
        <w:t>件行政规范性文件目录予以公布。</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t>附件：1.浦江县财政局保留的行政规范性文件目录</w:t>
      </w:r>
    </w:p>
    <w:p>
      <w:pPr>
        <w:ind w:left="1895" w:leftChars="450" w:hanging="950" w:hangingChars="297"/>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2.浦江县财政局全文废止或失效的行政规范性文件目录</w:t>
      </w:r>
    </w:p>
    <w:p>
      <w:pPr>
        <w:ind w:firstLine="640"/>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浦江县财政局</w:t>
      </w:r>
    </w:p>
    <w:p>
      <w:pPr>
        <w:ind w:firstLine="64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2020</w:t>
      </w:r>
      <w:r>
        <w:rPr>
          <w:rFonts w:hint="eastAsia" w:ascii="仿宋" w:hAnsi="仿宋" w:eastAsia="仿宋" w:cs="仿宋"/>
          <w:sz w:val="32"/>
          <w:szCs w:val="32"/>
        </w:rPr>
        <w:t>年12月</w:t>
      </w:r>
      <w:r>
        <w:rPr>
          <w:rFonts w:hint="eastAsia" w:ascii="仿宋" w:hAnsi="仿宋" w:eastAsia="仿宋" w:cs="仿宋"/>
          <w:sz w:val="32"/>
          <w:szCs w:val="32"/>
          <w:lang w:val="en-US" w:eastAsia="zh-CN"/>
        </w:rPr>
        <w:t>11</w:t>
      </w:r>
      <w:bookmarkStart w:id="0" w:name="_GoBack"/>
      <w:bookmarkEnd w:id="0"/>
      <w:r>
        <w:rPr>
          <w:rFonts w:hint="eastAsia" w:ascii="仿宋" w:hAnsi="仿宋" w:eastAsia="仿宋" w:cs="仿宋"/>
          <w:sz w:val="32"/>
          <w:szCs w:val="32"/>
        </w:rPr>
        <w:t>日</w:t>
      </w:r>
    </w:p>
    <w:p>
      <w:pPr>
        <w:ind w:firstLine="640"/>
        <w:rPr>
          <w:rFonts w:hint="eastAsia" w:ascii="仿宋" w:hAnsi="仿宋" w:eastAsia="仿宋" w:cs="仿宋"/>
          <w:sz w:val="32"/>
          <w:szCs w:val="32"/>
        </w:rPr>
      </w:pPr>
    </w:p>
    <w:p>
      <w:pPr>
        <w:ind w:firstLine="640"/>
        <w:rPr>
          <w:rFonts w:hint="eastAsia" w:ascii="仿宋" w:hAnsi="仿宋" w:eastAsia="仿宋" w:cs="仿宋"/>
          <w:sz w:val="32"/>
          <w:szCs w:val="32"/>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p>
    <w:p>
      <w:pPr>
        <w:jc w:val="center"/>
        <w:rPr>
          <w:rFonts w:hint="eastAsia" w:ascii="仿宋" w:hAnsi="仿宋" w:eastAsia="仿宋" w:cs="仿宋"/>
          <w:b/>
          <w:bCs/>
          <w:sz w:val="32"/>
          <w:szCs w:val="32"/>
        </w:rPr>
      </w:pPr>
      <w:r>
        <w:rPr>
          <w:rFonts w:hint="eastAsia" w:ascii="仿宋" w:hAnsi="仿宋" w:eastAsia="仿宋" w:cs="仿宋"/>
          <w:b/>
          <w:bCs/>
          <w:sz w:val="32"/>
          <w:szCs w:val="32"/>
        </w:rPr>
        <w:t>浦江县财政局保留的行政规范性文件目录</w:t>
      </w:r>
    </w:p>
    <w:tbl>
      <w:tblPr>
        <w:tblStyle w:val="2"/>
        <w:tblW w:w="10275" w:type="dxa"/>
        <w:tblInd w:w="-602" w:type="dxa"/>
        <w:shd w:val="clear" w:color="auto" w:fill="auto"/>
        <w:tblLayout w:type="fixed"/>
        <w:tblCellMar>
          <w:top w:w="0" w:type="dxa"/>
          <w:left w:w="0" w:type="dxa"/>
          <w:bottom w:w="0" w:type="dxa"/>
          <w:right w:w="0" w:type="dxa"/>
        </w:tblCellMar>
      </w:tblPr>
      <w:tblGrid>
        <w:gridCol w:w="453"/>
        <w:gridCol w:w="6760"/>
        <w:gridCol w:w="3062"/>
      </w:tblGrid>
      <w:tr>
        <w:tblPrEx>
          <w:shd w:val="clear" w:color="auto" w:fill="auto"/>
          <w:tblCellMar>
            <w:top w:w="0" w:type="dxa"/>
            <w:left w:w="0" w:type="dxa"/>
            <w:bottom w:w="0" w:type="dxa"/>
            <w:right w:w="0" w:type="dxa"/>
          </w:tblCellMar>
        </w:tblPrEx>
        <w:trPr>
          <w:trHeight w:val="87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文件名称</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  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关于明确行政事业单位工会经费缴拨等事项的通知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浦财综[2007]64号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浦江县财政局浦江县国土资源管理局中国人民银行浦江县支行关于要求印发《浦江县国有土地使用权出让金收支管理办法》的请示</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浦财综[2007]97号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关于明确国有土地使用权收支管理办法若干问题的通知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浦财综[2007]142号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关于加强财政支出绩效评价结果应用的意见</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浦财预[2009]86号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浦江县财政局中国人民银行浦江县支行关于印发《浦江县财政国库集中支付管理暂行办法》的通知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浦财库[2009]175号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关于明确离退休人员节日慰问经费等有关事项的函</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浦财预函[2010]7号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关于印发浦江县促进就业资金管理办法的通知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浦财社[2011]121号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浦江县财政局浦江县卫生局关于明确基层医疗卫生机构专用基金提取比例的通知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浦财社[2012]7号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浦江县财政局中国人民银行浦江县支行关于印发《浦江县预算单位公务卡管理暂行办法》的通知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浦财库[2011]143号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浦江县财政局浦江县教育局关于印发《浦江县普通高中国家助学金管理暂行办法》的通知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浦财预[2012]51号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浦江县财政局中国人民银行浦江县支行关于在预算单位推行单位公务卡的通知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浦财预执[2012]59号</w:t>
            </w:r>
          </w:p>
        </w:tc>
      </w:tr>
      <w:tr>
        <w:tblPrEx>
          <w:tblCellMar>
            <w:top w:w="0" w:type="dxa"/>
            <w:left w:w="0" w:type="dxa"/>
            <w:bottom w:w="0" w:type="dxa"/>
            <w:right w:w="0" w:type="dxa"/>
          </w:tblCellMar>
        </w:tblPrEx>
        <w:trPr>
          <w:trHeight w:val="1723"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浦江县财政局中共浦江县委浦江县人民政府农业和农村工作办公室关于印发《浦江县农村垃圾收集处理专项资金使用管理暂行办法》的通知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浦财建[2012]135号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关于实施县级预算单位公务卡强制结算目录的通知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浦财预执[2013]80号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关于印发《浦江县政法经费管理办法》的通知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浦财行[2014]92号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15</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浦江县财政局浦江县农村综合改革工作领导小组办公室关于印发《浦江县村级公益事业建设一事一议财政奖补项目管理办法的通知》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浦财乡[2015]33号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16</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关于印发《浦江县财政票据管理实施办法》的通知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浦财票[2015]118号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17</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关于印发《浦江县国库集中支付动态监控管理暂行办法》的通知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浦财预执[2015]151号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18</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浦江县财政局浦江县水务局关于印发《浦江县公益性（含准公益性）水利工程运行和维修养护资金管理暂行办法》的通知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浦财农[2015]162号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19</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浦江县财政局浦江县人力资源和社会保障局关于印发《浦江县欠薪应急周转资金管理办法》的通知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浦财社[2015]196号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20</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浦江县财政局浦江县物价局浦江县水务局《浦江县超计划用水累进加价水费征收管理暂行办法》</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浦财综[2016]3号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21</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关于印发《浦江县惠农转贷基金管理办法》的通知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浦财农[2016]118号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22</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浦江县财政局浦江县农业局关于印发《浦江县农业支持保护补贴项目和资金的管理办法（试行）》的通知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浦财农[2016]127号</w:t>
            </w:r>
          </w:p>
        </w:tc>
      </w:tr>
      <w:tr>
        <w:tblPrEx>
          <w:tblCellMar>
            <w:top w:w="0" w:type="dxa"/>
            <w:left w:w="0" w:type="dxa"/>
            <w:bottom w:w="0" w:type="dxa"/>
            <w:right w:w="0" w:type="dxa"/>
          </w:tblCellMar>
        </w:tblPrEx>
        <w:trPr>
          <w:trHeight w:val="658"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23</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关于印发《浦江县财政预算项目管理办法》的通知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浦财预[2016]133号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关于印发《浦江县基本公共文化服务专项补助资金管理办法（试行）》的通知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浦财行[2017]66号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25</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《浦江县财政局关于印发浦江县财政专户资金存放管理实施办法的通知》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浦财预执〔2018〕163号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26</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 浦江县司法局关于调整浦江县法律援助补贴标准的通知》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浦财行〔2018〕165号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27</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《浦江县财政局关于进一步规范县级行政事业单位公款竞争性存放管理的通知》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浦财预执〔2018〕175号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28</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浦江县财政局浦江县卫生健康局关于印发《浦江县县域医共体财政保障管理办法（试行）》的通 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浦财社〔2019〕160号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29</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浦江县财政局浦江县教育局关于印发浦江县促进学前教育发展奖补资金管理办法（试行）的通知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浦财科教〔2019〕155号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30</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 浦江县司法局关于政府购买人民调解服务的管理办法（试行）</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浦财行〔2019〕182号</w:t>
            </w:r>
          </w:p>
        </w:tc>
      </w:tr>
      <w:tr>
        <w:tblPrEx>
          <w:tblCellMar>
            <w:top w:w="0" w:type="dxa"/>
            <w:left w:w="0" w:type="dxa"/>
            <w:bottom w:w="0" w:type="dxa"/>
            <w:right w:w="0" w:type="dxa"/>
          </w:tblCellMar>
        </w:tblPrEx>
        <w:trPr>
          <w:trHeight w:val="1157" w:hRule="atLeast"/>
        </w:trPr>
        <w:tc>
          <w:tcPr>
            <w:tcW w:w="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r>
              <w:rPr>
                <w:rFonts w:hint="eastAsia" w:ascii="宋体" w:hAnsi="宋体" w:eastAsia="宋体" w:cs="宋体"/>
                <w:i w:val="0"/>
                <w:color w:val="000000"/>
                <w:kern w:val="0"/>
                <w:sz w:val="28"/>
                <w:szCs w:val="28"/>
                <w:u w:val="none"/>
                <w:lang w:val="en-US" w:eastAsia="zh-CN" w:bidi="ar"/>
              </w:rPr>
              <w:t>31</w:t>
            </w:r>
          </w:p>
        </w:tc>
        <w:tc>
          <w:tcPr>
            <w:tcW w:w="67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浦江县财政局、发改局、审计局关于印发《浦江县政府（国有资本）投资项目委托社会中介机构审核管理办法》的通知</w:t>
            </w:r>
          </w:p>
        </w:tc>
        <w:tc>
          <w:tcPr>
            <w:tcW w:w="3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浦财审〔2019〕203号</w:t>
            </w:r>
          </w:p>
        </w:tc>
      </w:tr>
    </w:tbl>
    <w:p>
      <w:pPr>
        <w:jc w:val="left"/>
        <w:rPr>
          <w:rFonts w:hint="default" w:ascii="仿宋" w:hAnsi="仿宋" w:eastAsia="仿宋" w:cs="仿宋"/>
          <w:b/>
          <w:bCs/>
          <w:sz w:val="32"/>
          <w:szCs w:val="32"/>
          <w:lang w:val="en-US" w:eastAsia="zh-CN"/>
        </w:rPr>
      </w:pPr>
    </w:p>
    <w:p>
      <w:pPr>
        <w:jc w:val="left"/>
        <w:rPr>
          <w:rFonts w:hint="default" w:ascii="仿宋" w:hAnsi="仿宋" w:eastAsia="仿宋" w:cs="仿宋"/>
          <w:b/>
          <w:bCs/>
          <w:sz w:val="32"/>
          <w:szCs w:val="32"/>
          <w:lang w:val="en-US" w:eastAsia="zh-CN"/>
        </w:rPr>
      </w:pPr>
    </w:p>
    <w:p>
      <w:pPr>
        <w:jc w:val="left"/>
        <w:rPr>
          <w:rFonts w:hint="default" w:ascii="仿宋" w:hAnsi="仿宋" w:eastAsia="仿宋" w:cs="仿宋"/>
          <w:b/>
          <w:bCs/>
          <w:sz w:val="32"/>
          <w:szCs w:val="32"/>
          <w:lang w:val="en-US" w:eastAsia="zh-CN"/>
        </w:rPr>
      </w:pPr>
    </w:p>
    <w:p>
      <w:pPr>
        <w:jc w:val="left"/>
        <w:rPr>
          <w:rFonts w:hint="default" w:ascii="仿宋" w:hAnsi="仿宋" w:eastAsia="仿宋" w:cs="仿宋"/>
          <w:b/>
          <w:bCs/>
          <w:sz w:val="32"/>
          <w:szCs w:val="32"/>
          <w:lang w:val="en-US"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附件2：</w:t>
      </w:r>
    </w:p>
    <w:p>
      <w:p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浦江县财政局全文废止或失效的行政规范性文件目录</w:t>
      </w:r>
    </w:p>
    <w:tbl>
      <w:tblPr>
        <w:tblStyle w:val="2"/>
        <w:tblW w:w="9359" w:type="dxa"/>
        <w:tblInd w:w="0" w:type="dxa"/>
        <w:shd w:val="clear" w:color="auto" w:fill="auto"/>
        <w:tblLayout w:type="autofit"/>
        <w:tblCellMar>
          <w:top w:w="0" w:type="dxa"/>
          <w:left w:w="0" w:type="dxa"/>
          <w:bottom w:w="0" w:type="dxa"/>
          <w:right w:w="0" w:type="dxa"/>
        </w:tblCellMar>
      </w:tblPr>
      <w:tblGrid>
        <w:gridCol w:w="553"/>
        <w:gridCol w:w="6326"/>
        <w:gridCol w:w="2480"/>
      </w:tblGrid>
      <w:tr>
        <w:tblPrEx>
          <w:shd w:val="clear" w:color="auto" w:fill="auto"/>
          <w:tblCellMar>
            <w:top w:w="0" w:type="dxa"/>
            <w:left w:w="0" w:type="dxa"/>
            <w:bottom w:w="0" w:type="dxa"/>
            <w:right w:w="0" w:type="dxa"/>
          </w:tblCellMar>
        </w:tblPrEx>
        <w:trPr>
          <w:trHeight w:val="847"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6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文件名称</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文  号</w:t>
            </w:r>
          </w:p>
        </w:tc>
      </w:tr>
      <w:tr>
        <w:tblPrEx>
          <w:tblCellMar>
            <w:top w:w="0" w:type="dxa"/>
            <w:left w:w="0" w:type="dxa"/>
            <w:bottom w:w="0" w:type="dxa"/>
            <w:right w:w="0" w:type="dxa"/>
          </w:tblCellMar>
        </w:tblPrEx>
        <w:trPr>
          <w:trHeight w:val="636"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1</w:t>
            </w:r>
          </w:p>
        </w:tc>
        <w:tc>
          <w:tcPr>
            <w:tcW w:w="6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关于印发《浦江县一事一议奖补县级专项资金管理办法》的通知</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浦财乡[2015]34号</w:t>
            </w:r>
          </w:p>
        </w:tc>
      </w:tr>
      <w:tr>
        <w:tblPrEx>
          <w:tblCellMar>
            <w:top w:w="0" w:type="dxa"/>
            <w:left w:w="0" w:type="dxa"/>
            <w:bottom w:w="0" w:type="dxa"/>
            <w:right w:w="0" w:type="dxa"/>
          </w:tblCellMar>
        </w:tblPrEx>
        <w:trPr>
          <w:trHeight w:val="1117"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6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浦江县财政局浦江县教育局关于印发《浦江县促进学前教育发展奖补暂行办法》（修订稿）的通知</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浦财预[2015]187号</w:t>
            </w:r>
          </w:p>
        </w:tc>
      </w:tr>
      <w:tr>
        <w:tblPrEx>
          <w:tblCellMar>
            <w:top w:w="0" w:type="dxa"/>
            <w:left w:w="0" w:type="dxa"/>
            <w:bottom w:w="0" w:type="dxa"/>
            <w:right w:w="0" w:type="dxa"/>
          </w:tblCellMar>
        </w:tblPrEx>
        <w:trPr>
          <w:trHeight w:val="636"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6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关于印发《浦江县政府购买服务采购管理实施细则》的通知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浦财采[2015]145号</w:t>
            </w:r>
          </w:p>
        </w:tc>
      </w:tr>
      <w:tr>
        <w:tblPrEx>
          <w:tblCellMar>
            <w:top w:w="0" w:type="dxa"/>
            <w:left w:w="0" w:type="dxa"/>
            <w:bottom w:w="0" w:type="dxa"/>
            <w:right w:w="0" w:type="dxa"/>
          </w:tblCellMar>
        </w:tblPrEx>
        <w:trPr>
          <w:trHeight w:val="1117"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4</w:t>
            </w:r>
          </w:p>
        </w:tc>
        <w:tc>
          <w:tcPr>
            <w:tcW w:w="6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浦江县财政局浦江县水务局关于印发《浦江县水利建设与发展资金管理实施细则（试行）》的通知</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浦财农[2016]95号</w:t>
            </w:r>
          </w:p>
        </w:tc>
      </w:tr>
      <w:tr>
        <w:tblPrEx>
          <w:tblCellMar>
            <w:top w:w="0" w:type="dxa"/>
            <w:left w:w="0" w:type="dxa"/>
            <w:bottom w:w="0" w:type="dxa"/>
            <w:right w:w="0" w:type="dxa"/>
          </w:tblCellMar>
        </w:tblPrEx>
        <w:trPr>
          <w:trHeight w:val="1117"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6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浦江县财政局浦江县民政局关于印发《浦江县民政优抚及社会福利专项资金使用管理办法》的通知</w:t>
            </w:r>
          </w:p>
        </w:tc>
        <w:tc>
          <w:tcPr>
            <w:tcW w:w="24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浦财社[2016]97号</w:t>
            </w:r>
          </w:p>
        </w:tc>
      </w:tr>
      <w:tr>
        <w:tblPrEx>
          <w:tblCellMar>
            <w:top w:w="0" w:type="dxa"/>
            <w:left w:w="0" w:type="dxa"/>
            <w:bottom w:w="0" w:type="dxa"/>
            <w:right w:w="0" w:type="dxa"/>
          </w:tblCellMar>
        </w:tblPrEx>
        <w:trPr>
          <w:trHeight w:val="644" w:hRule="atLeast"/>
        </w:trPr>
        <w:tc>
          <w:tcPr>
            <w:tcW w:w="5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w:t>
            </w:r>
          </w:p>
        </w:tc>
        <w:tc>
          <w:tcPr>
            <w:tcW w:w="63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《浦江县财政局关于公布行政规范性文件清理结果的通知》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浦财法〔2018〕</w:t>
            </w:r>
          </w:p>
        </w:tc>
      </w:tr>
    </w:tbl>
    <w:p>
      <w:pPr>
        <w:jc w:val="both"/>
        <w:rPr>
          <w:rFonts w:hint="default" w:ascii="仿宋" w:hAnsi="仿宋" w:eastAsia="仿宋" w:cs="仿宋"/>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3263A"/>
    <w:rsid w:val="04287F34"/>
    <w:rsid w:val="042B00D4"/>
    <w:rsid w:val="04EB6C93"/>
    <w:rsid w:val="0681708A"/>
    <w:rsid w:val="0E57035E"/>
    <w:rsid w:val="10CA4B00"/>
    <w:rsid w:val="11294593"/>
    <w:rsid w:val="16131EDD"/>
    <w:rsid w:val="165A6FEC"/>
    <w:rsid w:val="17515BC7"/>
    <w:rsid w:val="19B214D6"/>
    <w:rsid w:val="1B963CF7"/>
    <w:rsid w:val="204619BE"/>
    <w:rsid w:val="24533C08"/>
    <w:rsid w:val="2865522D"/>
    <w:rsid w:val="28E428E9"/>
    <w:rsid w:val="2DDD56AC"/>
    <w:rsid w:val="34E4064E"/>
    <w:rsid w:val="358565A5"/>
    <w:rsid w:val="38296E72"/>
    <w:rsid w:val="3B6C47E0"/>
    <w:rsid w:val="3ED96EF8"/>
    <w:rsid w:val="41CF5E31"/>
    <w:rsid w:val="422F52C6"/>
    <w:rsid w:val="42332E36"/>
    <w:rsid w:val="42F6525E"/>
    <w:rsid w:val="491A07FB"/>
    <w:rsid w:val="4B220818"/>
    <w:rsid w:val="4D845363"/>
    <w:rsid w:val="4D9956A0"/>
    <w:rsid w:val="4F741555"/>
    <w:rsid w:val="507C593D"/>
    <w:rsid w:val="525B73E7"/>
    <w:rsid w:val="5ABA67EB"/>
    <w:rsid w:val="5EFC56E8"/>
    <w:rsid w:val="6A5171DF"/>
    <w:rsid w:val="6E6A2164"/>
    <w:rsid w:val="70011142"/>
    <w:rsid w:val="77426494"/>
    <w:rsid w:val="7B6C2A1B"/>
    <w:rsid w:val="7B807F08"/>
    <w:rsid w:val="7F9F7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mm</cp:lastModifiedBy>
  <dcterms:modified xsi:type="dcterms:W3CDTF">2020-12-22T09:23:43Z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